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1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5"/>
        <w:gridCol w:w="47"/>
        <w:gridCol w:w="1663"/>
        <w:gridCol w:w="839"/>
        <w:gridCol w:w="738"/>
        <w:gridCol w:w="1733"/>
        <w:gridCol w:w="142"/>
        <w:gridCol w:w="2133"/>
      </w:tblGrid>
      <w:tr w:rsidR="005E3D60" w14:paraId="4BCF0DE2" w14:textId="77777777" w:rsidTr="005E3D60">
        <w:trPr>
          <w:trHeight w:hRule="exact" w:val="454"/>
        </w:trPr>
        <w:tc>
          <w:tcPr>
            <w:tcW w:w="7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1D37AF" w14:textId="77777777" w:rsidR="005E3D60" w:rsidRDefault="005E3D60" w:rsidP="00C55DB8">
            <w:pPr>
              <w:spacing w:line="240" w:lineRule="auto"/>
              <w:jc w:val="left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sz w:val="20"/>
              </w:rPr>
              <w:t>Projekt nr:</w:t>
            </w:r>
            <w:r>
              <w:rPr>
                <w:rFonts w:ascii="Arial Narrow" w:hAnsi="Arial Narrow"/>
                <w:b/>
                <w:bCs/>
                <w:sz w:val="20"/>
              </w:rPr>
              <w:t xml:space="preserve">  P_008_PIONKI_2018</w:t>
            </w:r>
          </w:p>
          <w:p w14:paraId="04EDE8CE" w14:textId="77777777" w:rsidR="005E3D60" w:rsidRDefault="005E3D60" w:rsidP="00C55DB8">
            <w:pPr>
              <w:pStyle w:val="TableContents"/>
              <w:jc w:val="center"/>
              <w:rPr>
                <w:rFonts w:ascii="Arial Narrow" w:hAnsi="Arial Narrow"/>
                <w:b/>
                <w:sz w:val="20"/>
                <w:szCs w:val="20"/>
                <w:lang w:val="pl-PL"/>
              </w:rPr>
            </w:pPr>
          </w:p>
          <w:p w14:paraId="3608CB1A" w14:textId="77777777" w:rsidR="005E3D60" w:rsidRDefault="005E3D60" w:rsidP="00C55DB8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647AFE" w14:textId="77777777" w:rsidR="005E3D60" w:rsidRDefault="005E3D60" w:rsidP="00C55DB8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8"/>
                <w:szCs w:val="28"/>
                <w:lang w:val="pl-PL"/>
              </w:rPr>
            </w:pPr>
          </w:p>
        </w:tc>
      </w:tr>
      <w:tr w:rsidR="005E3D60" w14:paraId="2D29C310" w14:textId="77777777" w:rsidTr="005E3D60">
        <w:trPr>
          <w:trHeight w:val="19"/>
        </w:trPr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546600" w14:textId="77777777" w:rsidR="005E3D60" w:rsidRDefault="005E3D60" w:rsidP="00C55DB8">
            <w:pPr>
              <w:pStyle w:val="TableContents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Jednostka projektowa:</w:t>
            </w:r>
          </w:p>
        </w:tc>
        <w:tc>
          <w:tcPr>
            <w:tcW w:w="4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F21A" w14:textId="77777777" w:rsidR="005E3D60" w:rsidRDefault="005E3D60" w:rsidP="00C55DB8">
            <w:pPr>
              <w:pStyle w:val="TableContents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Inwestor:</w:t>
            </w:r>
          </w:p>
        </w:tc>
      </w:tr>
      <w:tr w:rsidR="005E3D60" w14:paraId="05FA4192" w14:textId="77777777" w:rsidTr="005E3D60">
        <w:trPr>
          <w:trHeight w:val="1365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2CFAC7" w14:textId="77777777" w:rsidR="005E3D60" w:rsidRDefault="005E3D60" w:rsidP="00C55DB8">
            <w:pPr>
              <w:pStyle w:val="TableContents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63A14B5A" wp14:editId="3DD49ADB">
                  <wp:simplePos x="0" y="0"/>
                  <wp:positionH relativeFrom="margin">
                    <wp:posOffset>177800</wp:posOffset>
                  </wp:positionH>
                  <wp:positionV relativeFrom="margin">
                    <wp:posOffset>0</wp:posOffset>
                  </wp:positionV>
                  <wp:extent cx="791845" cy="791845"/>
                  <wp:effectExtent l="0" t="0" r="0" b="0"/>
                  <wp:wrapSquare wrapText="bothSides"/>
                  <wp:docPr id="3" name="Obraz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91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8672" w14:textId="77777777" w:rsidR="005E3D60" w:rsidRDefault="005E3D60" w:rsidP="00C55DB8">
            <w:pPr>
              <w:pStyle w:val="TableContents"/>
              <w:jc w:val="center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pl-PL"/>
              </w:rPr>
              <w:t>HEKO Sp. z o.o.</w:t>
            </w:r>
          </w:p>
          <w:p w14:paraId="143BC1AC" w14:textId="77777777" w:rsidR="005E3D60" w:rsidRDefault="005E3D60" w:rsidP="00C55DB8">
            <w:pPr>
              <w:pStyle w:val="TableContents"/>
              <w:jc w:val="center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pl-PL"/>
              </w:rPr>
              <w:t>ul. Jugosłowiańska 41</w:t>
            </w:r>
          </w:p>
          <w:p w14:paraId="53819982" w14:textId="77777777" w:rsidR="005E3D60" w:rsidRDefault="005E3D60" w:rsidP="00C55DB8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pl-PL"/>
              </w:rPr>
              <w:t>60-301 Poznań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E8A5" w14:textId="77777777" w:rsidR="005E3D60" w:rsidRDefault="005E3D60" w:rsidP="00C55DB8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  <w:lang w:val="pl-PL" w:eastAsia="pl-PL" w:bidi="ar-SA"/>
              </w:rPr>
              <w:drawing>
                <wp:inline distT="0" distB="0" distL="0" distR="0" wp14:anchorId="20459143" wp14:editId="27E278AE">
                  <wp:extent cx="666750" cy="73342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C24E" w14:textId="6E567157" w:rsidR="005E3D60" w:rsidRDefault="005E3D60" w:rsidP="00C55DB8">
            <w:pPr>
              <w:pStyle w:val="WW-Default1"/>
              <w:jc w:val="center"/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Gmin</w:t>
            </w:r>
            <w:r w:rsidR="008A5F28"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a</w:t>
            </w: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 xml:space="preserve"> Pionki</w:t>
            </w:r>
          </w:p>
          <w:p w14:paraId="1A8A054D" w14:textId="77777777" w:rsidR="005E3D60" w:rsidRDefault="005E3D60" w:rsidP="00C55DB8">
            <w:pPr>
              <w:pStyle w:val="WW-Default1"/>
              <w:jc w:val="center"/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Ul. Zwycięstwa 6a</w:t>
            </w:r>
          </w:p>
          <w:p w14:paraId="3BFA2215" w14:textId="77777777" w:rsidR="005E3D60" w:rsidRDefault="005E3D60" w:rsidP="00C55DB8">
            <w:pPr>
              <w:pStyle w:val="WW-Default1"/>
              <w:jc w:val="center"/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 xml:space="preserve">26-670 Pionki </w:t>
            </w:r>
          </w:p>
        </w:tc>
      </w:tr>
      <w:tr w:rsidR="005E3D60" w14:paraId="0A3C70FA" w14:textId="77777777" w:rsidTr="005E3D60">
        <w:trPr>
          <w:trHeight w:val="149"/>
        </w:trPr>
        <w:tc>
          <w:tcPr>
            <w:tcW w:w="9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22B85" w14:textId="77777777" w:rsidR="005E3D60" w:rsidRDefault="005E3D60" w:rsidP="00C55DB8">
            <w:pPr>
              <w:pStyle w:val="TableContents"/>
              <w:rPr>
                <w:rFonts w:ascii="Arial Narrow" w:hAnsi="Arial Narrow"/>
                <w:b/>
                <w:sz w:val="22"/>
                <w:szCs w:val="22"/>
                <w:lang w:val="pl-PL"/>
              </w:rPr>
            </w:pPr>
          </w:p>
        </w:tc>
      </w:tr>
      <w:tr w:rsidR="005E3D60" w14:paraId="2C845DBA" w14:textId="77777777" w:rsidTr="005E3D60">
        <w:trPr>
          <w:trHeight w:val="454"/>
        </w:trPr>
        <w:tc>
          <w:tcPr>
            <w:tcW w:w="9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C6CA69" w14:textId="77777777" w:rsidR="005E3D60" w:rsidRDefault="005E3D60" w:rsidP="00C55DB8">
            <w:pPr>
              <w:widowControl/>
              <w:tabs>
                <w:tab w:val="left" w:pos="480"/>
                <w:tab w:val="left" w:pos="1920"/>
                <w:tab w:val="left" w:pos="4710"/>
                <w:tab w:val="left" w:pos="6240"/>
              </w:tabs>
              <w:spacing w:line="240" w:lineRule="auto"/>
              <w:jc w:val="left"/>
              <w:rPr>
                <w:rFonts w:ascii="Arial Narrow" w:hAnsi="Arial Narrow" w:cs="Arial Narrow"/>
                <w:color w:val="000000"/>
                <w:sz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</w:rPr>
              <w:t xml:space="preserve">Lokalizacja:                         części działek nr </w:t>
            </w:r>
            <w:proofErr w:type="spellStart"/>
            <w:r>
              <w:rPr>
                <w:rFonts w:ascii="Arial Narrow" w:hAnsi="Arial Narrow" w:cs="Arial Narrow"/>
                <w:color w:val="000000"/>
                <w:sz w:val="20"/>
              </w:rPr>
              <w:t>ewid</w:t>
            </w:r>
            <w:proofErr w:type="spellEnd"/>
            <w:r>
              <w:rPr>
                <w:rFonts w:ascii="Arial Narrow" w:hAnsi="Arial Narrow" w:cs="Arial Narrow"/>
                <w:color w:val="000000"/>
                <w:sz w:val="20"/>
              </w:rPr>
              <w:t>. 20/1, 158, 310/1, obręb 0003 Kieszek, gmina Pionki</w:t>
            </w:r>
          </w:p>
          <w:p w14:paraId="245002B3" w14:textId="77777777" w:rsidR="005E3D60" w:rsidRDefault="005E3D60" w:rsidP="00C55DB8">
            <w:pPr>
              <w:widowControl/>
              <w:tabs>
                <w:tab w:val="left" w:pos="480"/>
                <w:tab w:val="left" w:pos="1920"/>
                <w:tab w:val="left" w:pos="4710"/>
                <w:tab w:val="left" w:pos="6240"/>
              </w:tabs>
              <w:spacing w:line="240" w:lineRule="auto"/>
              <w:jc w:val="center"/>
              <w:rPr>
                <w:rFonts w:ascii="Arial Narrow" w:hAnsi="Arial Narrow" w:cs="Arial Narrow"/>
                <w:color w:val="000000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20"/>
              </w:rPr>
              <w:t>powiat radomski, woj. mazowieckie, jednostka ewidencyjna: 142508_2 Pionki</w:t>
            </w:r>
          </w:p>
        </w:tc>
      </w:tr>
      <w:tr w:rsidR="005E3D60" w14:paraId="43A56AE3" w14:textId="77777777" w:rsidTr="005E3D60">
        <w:tc>
          <w:tcPr>
            <w:tcW w:w="9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C7418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11CEC085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PROJEKT BUDOWLANY</w:t>
            </w:r>
          </w:p>
          <w:p w14:paraId="43BC7546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2FEBD8CB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„Budowa Punktu Selektywnej Zbiórki Odpadów Komunalnych »Jedlnia« w Gminie Pionki”</w:t>
            </w:r>
          </w:p>
          <w:p w14:paraId="05E8BFD6" w14:textId="77777777" w:rsidR="005E3D60" w:rsidRDefault="005E3D60" w:rsidP="00C55DB8">
            <w:pPr>
              <w:widowControl/>
              <w:spacing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tym: budowa budynku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socjalno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– biurowego, wagi samochodowej, </w:t>
            </w:r>
          </w:p>
          <w:p w14:paraId="4D143149" w14:textId="77777777" w:rsidR="005E3D60" w:rsidRDefault="005E3D60" w:rsidP="00C55DB8">
            <w:pPr>
              <w:widowControl/>
              <w:spacing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wiaty magazynowania odpadów w kontenerach,</w:t>
            </w:r>
            <w:r>
              <w:rPr>
                <w:rFonts w:ascii="Arial Narrow" w:hAnsi="Arial Narrow"/>
                <w:sz w:val="22"/>
                <w:szCs w:val="22"/>
              </w:rPr>
              <w:br/>
              <w:t>wraz z drogami, placami i infrastrukturą zewnętrzną</w:t>
            </w:r>
          </w:p>
          <w:p w14:paraId="1AB38E5F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7569859C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6C37AD3A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2EFD7824" w14:textId="77777777" w:rsidR="005E3D60" w:rsidRDefault="005E3D60" w:rsidP="00C55DB8">
            <w:pPr>
              <w:spacing w:line="240" w:lineRule="auto"/>
              <w:ind w:left="6269"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Kategorie obiektów budowlanych</w:t>
            </w:r>
          </w:p>
          <w:p w14:paraId="4CF6D079" w14:textId="77777777" w:rsidR="005E3D60" w:rsidRDefault="005E3D60" w:rsidP="00C55DB8">
            <w:pPr>
              <w:spacing w:line="240" w:lineRule="auto"/>
              <w:ind w:left="6269"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VIII, XVI, XVIII, XXII</w:t>
            </w:r>
          </w:p>
          <w:p w14:paraId="33A8922B" w14:textId="77777777" w:rsidR="005E3D60" w:rsidRDefault="005E3D60" w:rsidP="00C55DB8">
            <w:pPr>
              <w:spacing w:line="240" w:lineRule="auto"/>
              <w:ind w:left="6269"/>
              <w:jc w:val="left"/>
              <w:rPr>
                <w:rFonts w:ascii="Arial Narrow" w:hAnsi="Arial Narrow"/>
                <w:sz w:val="20"/>
              </w:rPr>
            </w:pPr>
          </w:p>
          <w:p w14:paraId="64FC37C9" w14:textId="77777777" w:rsidR="005E3D60" w:rsidRDefault="005E3D60" w:rsidP="00C55DB8">
            <w:pPr>
              <w:spacing w:line="240" w:lineRule="auto"/>
              <w:ind w:left="6269"/>
              <w:jc w:val="left"/>
              <w:rPr>
                <w:rFonts w:ascii="Arial Narrow" w:hAnsi="Arial Narrow"/>
                <w:sz w:val="20"/>
              </w:rPr>
            </w:pPr>
          </w:p>
          <w:p w14:paraId="3AF514C1" w14:textId="77777777" w:rsid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5E3D60">
              <w:rPr>
                <w:rFonts w:ascii="Arial Narrow" w:hAnsi="Arial Narrow"/>
                <w:b/>
                <w:sz w:val="40"/>
                <w:szCs w:val="40"/>
              </w:rPr>
              <w:t xml:space="preserve">INFORMACJA </w:t>
            </w:r>
            <w:r>
              <w:rPr>
                <w:rFonts w:ascii="Arial Narrow" w:hAnsi="Arial Narrow"/>
                <w:b/>
                <w:sz w:val="40"/>
                <w:szCs w:val="40"/>
              </w:rPr>
              <w:t>dotycząca</w:t>
            </w:r>
          </w:p>
          <w:p w14:paraId="6729F7D1" w14:textId="77777777" w:rsidR="005E3D60" w:rsidRPr="005E3D60" w:rsidRDefault="005E3D60" w:rsidP="00C55DB8">
            <w:pPr>
              <w:spacing w:line="240" w:lineRule="auto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5E3D60">
              <w:rPr>
                <w:rFonts w:ascii="Arial Narrow" w:hAnsi="Arial Narrow"/>
                <w:b/>
                <w:sz w:val="40"/>
                <w:szCs w:val="40"/>
              </w:rPr>
              <w:t xml:space="preserve"> BEZPIECZEŃSTWA I OCHRONY ZDROWIA</w:t>
            </w:r>
          </w:p>
          <w:p w14:paraId="5015069C" w14:textId="77777777" w:rsidR="005E3D60" w:rsidRDefault="005E3D60" w:rsidP="00C55DB8">
            <w:pPr>
              <w:spacing w:line="240" w:lineRule="auto"/>
              <w:ind w:left="6269"/>
              <w:jc w:val="left"/>
              <w:rPr>
                <w:rFonts w:ascii="Arial Narrow" w:hAnsi="Arial Narrow"/>
                <w:sz w:val="20"/>
              </w:rPr>
            </w:pPr>
          </w:p>
          <w:p w14:paraId="51AB67E9" w14:textId="77777777" w:rsidR="005E3D60" w:rsidRDefault="005E3D60" w:rsidP="00C55DB8">
            <w:pPr>
              <w:spacing w:line="240" w:lineRule="auto"/>
              <w:ind w:left="6269"/>
              <w:jc w:val="left"/>
              <w:rPr>
                <w:rFonts w:ascii="Arial Narrow" w:hAnsi="Arial Narrow"/>
                <w:sz w:val="20"/>
              </w:rPr>
            </w:pPr>
          </w:p>
          <w:p w14:paraId="37BE3C4C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181C039B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05C31C8A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292A9BB2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62A3D307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41E3ABCE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5642C5C4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5AA9D86D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40E0C0D6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0952B986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45A3ECBF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3CBE3587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68184339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05D7D0FB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4378D68B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0DCB7687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518EDF53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711A5B86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1B3624DC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0730C519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7505F3E5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006A91A8" w14:textId="77777777" w:rsidR="005E3D60" w:rsidRDefault="005E3D60" w:rsidP="00C55DB8">
            <w:pPr>
              <w:spacing w:line="240" w:lineRule="auto"/>
              <w:ind w:left="6269"/>
              <w:jc w:val="center"/>
              <w:rPr>
                <w:rFonts w:ascii="Arial Narrow" w:hAnsi="Arial Narrow"/>
                <w:sz w:val="20"/>
              </w:rPr>
            </w:pPr>
          </w:p>
          <w:p w14:paraId="13627815" w14:textId="77777777" w:rsidR="005E3D60" w:rsidRDefault="005E3D60" w:rsidP="00C55DB8">
            <w:pPr>
              <w:spacing w:line="240" w:lineRule="auto"/>
              <w:jc w:val="right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E3D60" w14:paraId="7ECF40F5" w14:textId="77777777" w:rsidTr="005E3D60">
        <w:trPr>
          <w:trHeight w:hRule="exact" w:val="284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260B7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BRANŻA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53156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FUNKCJA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27672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6FB2E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NR UPRAWNIEŃ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F1901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PODPIS</w:t>
            </w:r>
          </w:p>
        </w:tc>
      </w:tr>
      <w:tr w:rsidR="005E3D60" w14:paraId="3C4E8473" w14:textId="77777777" w:rsidTr="005E3D60">
        <w:trPr>
          <w:trHeight w:hRule="exact" w:val="794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BF21C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PROJ. ZAGOSP. TERENU I ARCHITEKTURA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406CC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Opracował: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585DD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mgr inż. arch. </w:t>
            </w:r>
          </w:p>
          <w:p w14:paraId="29ED739C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Szymon Trzebiatowski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8F91F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0"/>
                <w:szCs w:val="10"/>
              </w:rPr>
            </w:pPr>
            <w:r>
              <w:rPr>
                <w:rFonts w:ascii="Tahoma" w:hAnsi="Tahoma" w:cs="Tahoma"/>
                <w:b/>
                <w:bCs/>
                <w:sz w:val="10"/>
                <w:szCs w:val="10"/>
              </w:rPr>
              <w:t>36/WPOOK/2016</w:t>
            </w:r>
          </w:p>
          <w:p w14:paraId="5CF9DEBF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Cs/>
                <w:color w:val="FF0000"/>
                <w:sz w:val="10"/>
                <w:szCs w:val="10"/>
              </w:rPr>
            </w:pPr>
            <w:r>
              <w:rPr>
                <w:rFonts w:ascii="Tahoma" w:hAnsi="Tahoma" w:cs="Tahoma"/>
                <w:bCs/>
                <w:sz w:val="10"/>
                <w:szCs w:val="10"/>
              </w:rPr>
              <w:t>Uprawnienia budowlane w specjalności architektonicznej do projektowania i kierowania robotami bez ograniczeń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31FF9" w14:textId="77777777" w:rsidR="005E3D60" w:rsidRDefault="005E3D60" w:rsidP="00C55DB8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2B3C0652" w14:textId="77777777" w:rsidR="005E3D60" w:rsidRDefault="005E3D60" w:rsidP="00C55DB8">
      <w:pPr>
        <w:spacing w:line="240" w:lineRule="auto"/>
        <w:jc w:val="center"/>
        <w:outlineLvl w:val="0"/>
        <w:rPr>
          <w:rFonts w:ascii="Arial Narrow" w:hAnsi="Arial Narrow"/>
          <w:b/>
          <w:bCs/>
          <w:sz w:val="16"/>
        </w:rPr>
      </w:pPr>
      <w:r>
        <w:rPr>
          <w:rFonts w:ascii="Arial Narrow" w:hAnsi="Arial Narrow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CB49C3" w14:textId="77777777" w:rsidR="005E3D60" w:rsidRDefault="005E3D60" w:rsidP="00C55DB8">
      <w:pPr>
        <w:spacing w:line="240" w:lineRule="auto"/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Poznań, czerwiec 2018 r.</w:t>
      </w:r>
    </w:p>
    <w:p w14:paraId="69D98CBD" w14:textId="77777777" w:rsidR="006B5FB0" w:rsidRDefault="006B5FB0" w:rsidP="00C55DB8">
      <w:pPr>
        <w:pStyle w:val="Tekstpodstawowy"/>
        <w:spacing w:line="240" w:lineRule="auto"/>
        <w:jc w:val="center"/>
        <w:rPr>
          <w:rFonts w:ascii="Arial Narrow" w:hAnsi="Arial Narrow" w:cs="Arial Narrow"/>
          <w:sz w:val="32"/>
        </w:rPr>
      </w:pPr>
    </w:p>
    <w:p w14:paraId="59F912C3" w14:textId="77777777" w:rsidR="006B5FB0" w:rsidRDefault="006B5FB0" w:rsidP="00C55DB8">
      <w:pPr>
        <w:pStyle w:val="Tekstpodstawowy"/>
        <w:spacing w:line="240" w:lineRule="auto"/>
        <w:jc w:val="center"/>
        <w:rPr>
          <w:rFonts w:ascii="Arial Narrow" w:hAnsi="Arial Narrow" w:cs="Arial Narrow"/>
          <w:sz w:val="32"/>
        </w:rPr>
      </w:pPr>
    </w:p>
    <w:p w14:paraId="4351B674" w14:textId="77777777" w:rsidR="006B5FB0" w:rsidRPr="006B5FB0" w:rsidRDefault="006B5FB0" w:rsidP="00C55DB8">
      <w:pPr>
        <w:pStyle w:val="Nagwek2"/>
        <w:spacing w:line="240" w:lineRule="auto"/>
        <w:jc w:val="center"/>
        <w:rPr>
          <w:rFonts w:ascii="Arial Narrow" w:eastAsia="Arial Unicode MS" w:hAnsi="Arial Narrow" w:cs="Arial Narrow"/>
          <w:lang w:val="pl-PL"/>
        </w:rPr>
      </w:pPr>
      <w:r w:rsidRPr="006B5FB0">
        <w:rPr>
          <w:rFonts w:ascii="Arial Narrow" w:hAnsi="Arial Narrow" w:cs="Arial Narrow"/>
          <w:sz w:val="32"/>
          <w:lang w:val="pl-PL"/>
        </w:rPr>
        <w:lastRenderedPageBreak/>
        <w:t>S P I S   Z A W A R T O Ś C I   O P R A C O W A N I A</w:t>
      </w:r>
    </w:p>
    <w:p w14:paraId="30D16465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b/>
          <w:color w:val="auto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7230"/>
        <w:gridCol w:w="636"/>
        <w:gridCol w:w="10"/>
      </w:tblGrid>
      <w:tr w:rsidR="006B5FB0" w14:paraId="14A7B1E9" w14:textId="77777777" w:rsidTr="007231B8">
        <w:trPr>
          <w:gridAfter w:val="1"/>
          <w:wAfter w:w="10" w:type="dxa"/>
        </w:trPr>
        <w:tc>
          <w:tcPr>
            <w:tcW w:w="1344" w:type="dxa"/>
            <w:shd w:val="clear" w:color="auto" w:fill="auto"/>
          </w:tcPr>
          <w:p w14:paraId="6C0551E0" w14:textId="77777777" w:rsidR="006B5FB0" w:rsidRDefault="006B5FB0" w:rsidP="00C55DB8">
            <w:pPr>
              <w:snapToGrid w:val="0"/>
              <w:spacing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230" w:type="dxa"/>
            <w:shd w:val="clear" w:color="auto" w:fill="auto"/>
          </w:tcPr>
          <w:p w14:paraId="232300C1" w14:textId="77777777" w:rsidR="006B5FB0" w:rsidRDefault="006B5FB0" w:rsidP="00C55DB8">
            <w:pPr>
              <w:tabs>
                <w:tab w:val="left" w:pos="709"/>
              </w:tabs>
              <w:spacing w:line="240" w:lineRule="auto"/>
              <w:ind w:left="-7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</w:t>
            </w:r>
          </w:p>
        </w:tc>
        <w:tc>
          <w:tcPr>
            <w:tcW w:w="636" w:type="dxa"/>
            <w:shd w:val="clear" w:color="auto" w:fill="auto"/>
          </w:tcPr>
          <w:p w14:paraId="10E0A1B1" w14:textId="77777777" w:rsidR="006B5FB0" w:rsidRDefault="006B5FB0" w:rsidP="00C55DB8">
            <w:pPr>
              <w:tabs>
                <w:tab w:val="left" w:pos="283"/>
              </w:tabs>
              <w:snapToGrid w:val="0"/>
              <w:spacing w:line="240" w:lineRule="auto"/>
              <w:rPr>
                <w:rFonts w:ascii="Arial Narrow" w:hAnsi="Arial Narrow" w:cs="Arial Narrow"/>
              </w:rPr>
            </w:pPr>
          </w:p>
        </w:tc>
      </w:tr>
      <w:tr w:rsidR="006B5FB0" w14:paraId="2D53F791" w14:textId="77777777" w:rsidTr="007231B8">
        <w:trPr>
          <w:gridAfter w:val="1"/>
          <w:wAfter w:w="10" w:type="dxa"/>
        </w:trPr>
        <w:tc>
          <w:tcPr>
            <w:tcW w:w="1344" w:type="dxa"/>
            <w:tcBorders>
              <w:bottom w:val="single" w:sz="4" w:space="0" w:color="000000"/>
            </w:tcBorders>
            <w:shd w:val="clear" w:color="auto" w:fill="auto"/>
          </w:tcPr>
          <w:p w14:paraId="0060EA60" w14:textId="77777777" w:rsidR="006B5FB0" w:rsidRDefault="006B5FB0" w:rsidP="00C55DB8">
            <w:pPr>
              <w:snapToGrid w:val="0"/>
              <w:spacing w:line="240" w:lineRule="auto"/>
              <w:rPr>
                <w:rFonts w:ascii="Arial Narrow" w:hAnsi="Arial Narrow" w:cs="Arial Narrow"/>
                <w:b/>
              </w:rPr>
            </w:pPr>
          </w:p>
        </w:tc>
        <w:tc>
          <w:tcPr>
            <w:tcW w:w="7230" w:type="dxa"/>
            <w:tcBorders>
              <w:bottom w:val="single" w:sz="4" w:space="0" w:color="000000"/>
            </w:tcBorders>
            <w:shd w:val="clear" w:color="auto" w:fill="auto"/>
          </w:tcPr>
          <w:p w14:paraId="210C173B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b/>
                <w:color w:val="auto"/>
              </w:rPr>
              <w:t>INFORMACJA DOTYCZĄCA BEZPIECZEŃSTWA I OCHRONY ZDROWIA</w:t>
            </w:r>
          </w:p>
        </w:tc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67E3E84E" w14:textId="77777777" w:rsidR="006B5FB0" w:rsidRDefault="006B5FB0" w:rsidP="00C55DB8">
            <w:pPr>
              <w:tabs>
                <w:tab w:val="left" w:pos="283"/>
              </w:tabs>
              <w:snapToGrid w:val="0"/>
              <w:spacing w:line="240" w:lineRule="auto"/>
              <w:rPr>
                <w:rFonts w:ascii="Arial Narrow" w:hAnsi="Arial Narrow" w:cs="Arial Narrow"/>
              </w:rPr>
            </w:pPr>
          </w:p>
        </w:tc>
      </w:tr>
      <w:tr w:rsidR="00CD0F9F" w:rsidRPr="00CD0F9F" w14:paraId="5AF6CDA3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D397D" w14:textId="77777777" w:rsidR="006B5FB0" w:rsidRPr="00CD0F9F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 w:rsidRPr="00CD0F9F">
              <w:rPr>
                <w:rFonts w:ascii="Arial Narrow" w:hAnsi="Arial Narrow" w:cs="Arial Narrow"/>
              </w:rPr>
              <w:t xml:space="preserve">  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332A5" w14:textId="77777777" w:rsidR="006B5FB0" w:rsidRPr="00CD0F9F" w:rsidRDefault="006B5FB0" w:rsidP="00C55DB8">
            <w:pPr>
              <w:pStyle w:val="Tekstprzypisudolnego1"/>
              <w:jc w:val="both"/>
              <w:rPr>
                <w:rFonts w:ascii="Arial Narrow" w:eastAsia="Arial Unicode MS" w:hAnsi="Arial Narrow" w:cs="Arial Narrow"/>
                <w:color w:val="auto"/>
              </w:rPr>
            </w:pPr>
            <w:r w:rsidRPr="00CD0F9F">
              <w:rPr>
                <w:rFonts w:ascii="Arial Narrow" w:eastAsia="Arial Unicode MS" w:hAnsi="Arial Narrow" w:cs="Arial Narrow"/>
                <w:color w:val="auto"/>
              </w:rPr>
              <w:t>Zakres robót dla całego zamierzenia oraz kolejność realizacji poszczególnych obiektów.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AD3A8" w14:textId="77777777" w:rsidR="006B5FB0" w:rsidRPr="00CD0F9F" w:rsidRDefault="001F7105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3</w:t>
            </w:r>
          </w:p>
        </w:tc>
      </w:tr>
      <w:tr w:rsidR="006B5FB0" w14:paraId="34BDFF6A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BDEED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3F57A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Wykaz istniejących obiektów budowlanych podlegających adaptacji lub rozbiórce.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D18D1" w14:textId="77777777" w:rsidR="006B5FB0" w:rsidRDefault="001F7105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3</w:t>
            </w:r>
          </w:p>
        </w:tc>
      </w:tr>
      <w:tr w:rsidR="006B5FB0" w14:paraId="5E5B4C9D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C5827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EB76C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Elementy zagospodarowania terenu, które mogą stwarzać zagrożenie bezpieczeństwa i zdrowia ludzi.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F6966" w14:textId="77777777" w:rsidR="006B5FB0" w:rsidRDefault="001F7105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3</w:t>
            </w:r>
          </w:p>
        </w:tc>
      </w:tr>
      <w:tr w:rsidR="006B5FB0" w14:paraId="6B7C23E6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705B7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31FCA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Informacje dotyczące przewidywanych zagrożeń występujących podczas realizacji robót budowlanych 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747D9" w14:textId="77777777" w:rsidR="006B5FB0" w:rsidRDefault="001F7105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3</w:t>
            </w:r>
          </w:p>
        </w:tc>
      </w:tr>
      <w:tr w:rsidR="006B5FB0" w14:paraId="70DC2A98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A271E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B676B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Informacje o wydzieleniu i oznakowaniu miejsca prowadzenia robót budowlanych.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B2C37" w14:textId="77777777" w:rsidR="006B5FB0" w:rsidRDefault="001F7105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3</w:t>
            </w:r>
          </w:p>
        </w:tc>
      </w:tr>
      <w:tr w:rsidR="006B5FB0" w14:paraId="1EC68F1A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B09A5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DE5AB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Informacje o sposobie prowadzenia instruktażu pracowników przed przystąpieniem do realizacji robót szczególnie niebezpiecznych: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0AC16" w14:textId="77777777" w:rsidR="006B5FB0" w:rsidRDefault="001F7105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3</w:t>
            </w:r>
          </w:p>
        </w:tc>
      </w:tr>
      <w:tr w:rsidR="006B5FB0" w14:paraId="4FA8CE58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C9A62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B7572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Sposób przechowywania i przemieszczania materiałów, wyrobów substancji oraz preparatów niebezpiecznych na terenie budowy.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57A12" w14:textId="77777777" w:rsidR="006B5FB0" w:rsidRDefault="001F7105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4</w:t>
            </w:r>
          </w:p>
        </w:tc>
      </w:tr>
      <w:tr w:rsidR="006B5FB0" w14:paraId="24D6D9ED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0DC97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B3F6F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Środki techniczne i organizacyjne zapobiegające niebezpieczeństwu wynikające z wykonywania robót budowlanych w strefach szczególnego zagrożenia zdrowia lub w ich sąsiedztwie, w tym zapewniające bezpieczną i sprawną komunikację, umożliwiającą szybką ewakuację na wypadek pożaru, awarii i innych zagrożeń.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D501A" w14:textId="175A72D5" w:rsidR="006B5FB0" w:rsidRDefault="00BC71EC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4</w:t>
            </w:r>
          </w:p>
        </w:tc>
      </w:tr>
      <w:tr w:rsidR="006B5FB0" w14:paraId="33F15EB2" w14:textId="77777777" w:rsidTr="001F7105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322D3" w14:textId="77777777" w:rsidR="006B5FB0" w:rsidRDefault="006B5FB0" w:rsidP="00C55DB8">
            <w:pPr>
              <w:spacing w:line="240" w:lineRule="auto"/>
              <w:rPr>
                <w:rFonts w:ascii="Arial Narrow" w:eastAsia="Arial Unicode MS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 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BEEAB" w14:textId="77777777" w:rsidR="006B5FB0" w:rsidRDefault="006B5FB0" w:rsidP="00C55DB8">
            <w:pPr>
              <w:pStyle w:val="Tekstprzypisudolnego1"/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eastAsia="Arial Unicode MS" w:hAnsi="Arial Narrow" w:cs="Arial Narrow"/>
                <w:color w:val="auto"/>
              </w:rPr>
              <w:t>Miejsce przechowywania dokumentacji budowy oraz dokumentów niezbędnych do prawidłowej eksploatacji maszyn i innych urządzeń technicznych.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FCCD1" w14:textId="48293B82" w:rsidR="006B5FB0" w:rsidRDefault="00BC71EC" w:rsidP="00C55DB8">
            <w:pPr>
              <w:tabs>
                <w:tab w:val="left" w:pos="283"/>
              </w:tabs>
              <w:snapToGrid w:val="0"/>
              <w:spacing w:line="240" w:lineRule="auto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4</w:t>
            </w:r>
          </w:p>
        </w:tc>
      </w:tr>
      <w:tr w:rsidR="006B5FB0" w14:paraId="463D80E7" w14:textId="77777777" w:rsidTr="007231B8">
        <w:trPr>
          <w:gridAfter w:val="1"/>
          <w:wAfter w:w="10" w:type="dxa"/>
        </w:trPr>
        <w:tc>
          <w:tcPr>
            <w:tcW w:w="1344" w:type="dxa"/>
            <w:tcBorders>
              <w:top w:val="single" w:sz="4" w:space="0" w:color="000000"/>
            </w:tcBorders>
            <w:shd w:val="clear" w:color="auto" w:fill="auto"/>
          </w:tcPr>
          <w:p w14:paraId="4DCA9460" w14:textId="77777777" w:rsidR="006B5FB0" w:rsidRDefault="006B5FB0" w:rsidP="00C55DB8">
            <w:pPr>
              <w:snapToGrid w:val="0"/>
              <w:spacing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230" w:type="dxa"/>
            <w:tcBorders>
              <w:top w:val="single" w:sz="4" w:space="0" w:color="000000"/>
            </w:tcBorders>
            <w:shd w:val="clear" w:color="auto" w:fill="auto"/>
          </w:tcPr>
          <w:p w14:paraId="6FAB0C2D" w14:textId="77777777" w:rsidR="006B5FB0" w:rsidRDefault="006B5FB0" w:rsidP="00C55DB8">
            <w:pPr>
              <w:tabs>
                <w:tab w:val="left" w:pos="709"/>
              </w:tabs>
              <w:snapToGrid w:val="0"/>
              <w:spacing w:line="240" w:lineRule="auto"/>
              <w:ind w:left="-70"/>
              <w:rPr>
                <w:rFonts w:ascii="Arial Narrow" w:hAnsi="Arial Narrow" w:cs="Arial Narrow"/>
              </w:rPr>
            </w:pPr>
          </w:p>
        </w:tc>
        <w:tc>
          <w:tcPr>
            <w:tcW w:w="636" w:type="dxa"/>
            <w:tcBorders>
              <w:top w:val="single" w:sz="4" w:space="0" w:color="000000"/>
            </w:tcBorders>
            <w:shd w:val="clear" w:color="auto" w:fill="auto"/>
          </w:tcPr>
          <w:p w14:paraId="0FFF0A5E" w14:textId="77777777" w:rsidR="006B5FB0" w:rsidRDefault="006B5FB0" w:rsidP="00C55DB8">
            <w:pPr>
              <w:tabs>
                <w:tab w:val="left" w:pos="283"/>
              </w:tabs>
              <w:snapToGrid w:val="0"/>
              <w:spacing w:line="240" w:lineRule="auto"/>
              <w:rPr>
                <w:rFonts w:ascii="Arial Narrow" w:hAnsi="Arial Narrow" w:cs="Arial Narrow"/>
              </w:rPr>
            </w:pPr>
          </w:p>
        </w:tc>
      </w:tr>
    </w:tbl>
    <w:p w14:paraId="40870612" w14:textId="77777777" w:rsidR="006B5FB0" w:rsidRDefault="006B5FB0" w:rsidP="00C55DB8">
      <w:pPr>
        <w:pStyle w:val="Tekstprzypisudolnego1"/>
        <w:jc w:val="center"/>
        <w:rPr>
          <w:rFonts w:ascii="Arial Narrow" w:eastAsia="Arial Unicode MS" w:hAnsi="Arial Narrow" w:cs="Arial Narrow"/>
          <w:b/>
          <w:color w:val="auto"/>
          <w:shd w:val="clear" w:color="auto" w:fill="FFFF00"/>
        </w:rPr>
      </w:pPr>
      <w:r>
        <w:rPr>
          <w:rFonts w:ascii="Arial Narrow" w:eastAsia="Arial Unicode MS" w:hAnsi="Arial Narrow" w:cs="Arial Narrow"/>
          <w:b/>
          <w:color w:val="auto"/>
        </w:rPr>
        <w:t>INFORMACJA DOTYCZĄCA BEZPIECZEŃSTWA I OCHRONY ZDROWIA</w:t>
      </w:r>
    </w:p>
    <w:p w14:paraId="1700A673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b/>
          <w:color w:val="auto"/>
          <w:shd w:val="clear" w:color="auto" w:fill="FFFF00"/>
        </w:rPr>
      </w:pPr>
    </w:p>
    <w:p w14:paraId="0EFE4F50" w14:textId="77777777" w:rsidR="006B5FB0" w:rsidRPr="00CD0F9F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t xml:space="preserve">1. Zakres robót dla całego zamierzenia budowlanego </w:t>
      </w:r>
      <w:r w:rsidRPr="00CD0F9F">
        <w:rPr>
          <w:rFonts w:ascii="Arial Narrow" w:eastAsia="Arial Unicode MS" w:hAnsi="Arial Narrow" w:cs="Arial Narrow"/>
          <w:color w:val="auto"/>
        </w:rPr>
        <w:t>oraz kolejność realizacji poszczególnych obiektów</w:t>
      </w:r>
    </w:p>
    <w:p w14:paraId="4D35791E" w14:textId="77777777" w:rsidR="005E3D6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- Roboty ziemne, </w:t>
      </w:r>
    </w:p>
    <w:p w14:paraId="17745190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- drogowe, </w:t>
      </w:r>
    </w:p>
    <w:p w14:paraId="6469B6BC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- instalacyjne, </w:t>
      </w:r>
    </w:p>
    <w:p w14:paraId="469437B1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- fundamentowe, </w:t>
      </w:r>
    </w:p>
    <w:p w14:paraId="3F2962A2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- montażowe.</w:t>
      </w:r>
    </w:p>
    <w:p w14:paraId="31B9B8D2" w14:textId="77777777" w:rsidR="006B5FB0" w:rsidRDefault="006B5FB0" w:rsidP="00C55DB8">
      <w:pPr>
        <w:pStyle w:val="Tekstprzypisudolnego1"/>
        <w:tabs>
          <w:tab w:val="left" w:pos="6229"/>
        </w:tabs>
        <w:jc w:val="both"/>
        <w:rPr>
          <w:rFonts w:ascii="Arial Narrow" w:eastAsia="Arial Unicode MS" w:hAnsi="Arial Narrow" w:cs="Arial Narrow"/>
          <w:b/>
          <w:color w:val="auto"/>
        </w:rPr>
      </w:pPr>
      <w:r>
        <w:rPr>
          <w:rFonts w:ascii="Arial Narrow" w:eastAsia="Arial Unicode MS" w:hAnsi="Arial Narrow" w:cs="Arial Narrow"/>
          <w:color w:val="auto"/>
        </w:rPr>
        <w:tab/>
      </w:r>
    </w:p>
    <w:p w14:paraId="3CF40D35" w14:textId="77777777" w:rsidR="006B5FB0" w:rsidRPr="00EF16D8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 w:rsidRPr="00EF16D8">
        <w:rPr>
          <w:rFonts w:ascii="Arial Narrow" w:eastAsia="Arial Unicode MS" w:hAnsi="Arial Narrow" w:cs="Arial Narrow"/>
          <w:b/>
          <w:color w:val="auto"/>
        </w:rPr>
        <w:t>2. Wykaz istniejących obiektów budowlanych podlegających adaptacji lub rozbiórce</w:t>
      </w:r>
    </w:p>
    <w:p w14:paraId="79AB7794" w14:textId="77777777" w:rsidR="00776668" w:rsidRPr="00EF16D8" w:rsidRDefault="00776668" w:rsidP="00C55DB8">
      <w:pPr>
        <w:spacing w:line="240" w:lineRule="auto"/>
        <w:rPr>
          <w:rFonts w:ascii="Arial Narrow" w:hAnsi="Arial Narrow" w:cs="Arial Narrow"/>
          <w:sz w:val="22"/>
          <w:szCs w:val="22"/>
        </w:rPr>
      </w:pPr>
      <w:r w:rsidRPr="00EF16D8">
        <w:rPr>
          <w:rFonts w:ascii="Arial Narrow" w:hAnsi="Arial Narrow" w:cs="Arial Narrow"/>
          <w:sz w:val="22"/>
          <w:szCs w:val="22"/>
        </w:rPr>
        <w:t xml:space="preserve">Na terenie inwestycji </w:t>
      </w:r>
      <w:r w:rsidR="000D379B">
        <w:rPr>
          <w:rFonts w:ascii="Arial Narrow" w:hAnsi="Arial Narrow" w:cs="Arial Narrow"/>
          <w:sz w:val="22"/>
          <w:szCs w:val="22"/>
        </w:rPr>
        <w:t>w</w:t>
      </w:r>
      <w:r w:rsidRPr="00EF16D8">
        <w:rPr>
          <w:rFonts w:ascii="Arial Narrow" w:hAnsi="Arial Narrow" w:cs="Arial Narrow"/>
          <w:sz w:val="22"/>
          <w:szCs w:val="22"/>
        </w:rPr>
        <w:t>ystępują elementy wymagające rozbiórki</w:t>
      </w:r>
      <w:r w:rsidR="000D379B">
        <w:rPr>
          <w:rFonts w:ascii="Arial Narrow" w:hAnsi="Arial Narrow" w:cs="Arial Narrow"/>
          <w:sz w:val="22"/>
          <w:szCs w:val="22"/>
        </w:rPr>
        <w:t xml:space="preserve"> – ogrodzenie betonowe w granicy południowej i zachodniej</w:t>
      </w:r>
    </w:p>
    <w:p w14:paraId="421753FD" w14:textId="77777777" w:rsidR="005E3D60" w:rsidRDefault="005E3D60" w:rsidP="00C55DB8">
      <w:pPr>
        <w:pStyle w:val="Tekstprzypisudolnego1"/>
        <w:jc w:val="both"/>
        <w:rPr>
          <w:rFonts w:ascii="Arial Narrow" w:eastAsia="Arial Unicode MS" w:hAnsi="Arial Narrow" w:cs="Arial Narrow"/>
          <w:b/>
          <w:color w:val="auto"/>
        </w:rPr>
      </w:pPr>
    </w:p>
    <w:p w14:paraId="13FDE80E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 w:rsidRPr="00EF16D8">
        <w:rPr>
          <w:rFonts w:ascii="Arial Narrow" w:eastAsia="Arial Unicode MS" w:hAnsi="Arial Narrow" w:cs="Arial Narrow"/>
          <w:b/>
          <w:color w:val="auto"/>
        </w:rPr>
        <w:t>3. Elementy zagospodarowania terenu</w:t>
      </w:r>
      <w:r>
        <w:rPr>
          <w:rFonts w:ascii="Arial Narrow" w:eastAsia="Arial Unicode MS" w:hAnsi="Arial Narrow" w:cs="Arial Narrow"/>
          <w:b/>
          <w:color w:val="auto"/>
        </w:rPr>
        <w:t>, które mogą stwarzać zagrożenie bezpieczeństwa i zdrowia ludzi</w:t>
      </w:r>
    </w:p>
    <w:p w14:paraId="0EBC1E15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Prace ziemne związane z fundamentowaniem</w:t>
      </w:r>
    </w:p>
    <w:p w14:paraId="61DAB98F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Prace budowlane</w:t>
      </w:r>
    </w:p>
    <w:p w14:paraId="1F0D8A0E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Prace instalacyjne sieciowe.</w:t>
      </w:r>
    </w:p>
    <w:p w14:paraId="6575EC29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</w:p>
    <w:p w14:paraId="77F1E01F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t xml:space="preserve">4. Informacje dotyczące przewidywanych zagrożeń występujących podczas realizacji robót budowlanych </w:t>
      </w:r>
    </w:p>
    <w:p w14:paraId="152FEF70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ab/>
        <w:t>PRACOWNICY</w:t>
      </w:r>
    </w:p>
    <w:p w14:paraId="6B015DFF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Upadek z wysokości</w:t>
      </w:r>
    </w:p>
    <w:p w14:paraId="2E7FF653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Uderzenie przedmiotem spadającym z góry</w:t>
      </w:r>
    </w:p>
    <w:p w14:paraId="7E199D33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Porażenie prądem</w:t>
      </w:r>
    </w:p>
    <w:p w14:paraId="37B09F92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Kontakt z substancjami drażniącymi. </w:t>
      </w:r>
    </w:p>
    <w:p w14:paraId="0DE66934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Kontakt z substancjami żrącymi.</w:t>
      </w:r>
    </w:p>
    <w:p w14:paraId="5B5E961A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OSOBY TRZECIE</w:t>
      </w:r>
    </w:p>
    <w:p w14:paraId="56B155B6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Uderzenie przedmiotem spadającym z góry</w:t>
      </w:r>
    </w:p>
    <w:p w14:paraId="6C320107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Wyjazd pojazdów pracujących na budowie, przez istniejący ciąg pieszy i chodnik. </w:t>
      </w:r>
    </w:p>
    <w:p w14:paraId="555E688C" w14:textId="77777777" w:rsidR="00C55DB8" w:rsidRDefault="00C55DB8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</w:p>
    <w:p w14:paraId="21DD9834" w14:textId="77777777" w:rsidR="006B5FB0" w:rsidRDefault="006B5FB0" w:rsidP="00C55DB8">
      <w:pPr>
        <w:pStyle w:val="Tekstprzypisudolnego1"/>
        <w:ind w:firstLine="708"/>
        <w:jc w:val="both"/>
        <w:rPr>
          <w:rFonts w:ascii="Arial Narrow" w:hAnsi="Arial Narrow"/>
          <w:bCs/>
          <w:color w:val="auto"/>
          <w:sz w:val="22"/>
          <w:szCs w:val="22"/>
        </w:rPr>
      </w:pPr>
      <w:r>
        <w:rPr>
          <w:rFonts w:ascii="Arial Narrow" w:eastAsia="Arial Unicode MS" w:hAnsi="Arial Narrow" w:cs="Arial Narrow"/>
          <w:color w:val="auto"/>
        </w:rPr>
        <w:lastRenderedPageBreak/>
        <w:t>MIEJSCE REALIZACJI PRAC</w:t>
      </w:r>
    </w:p>
    <w:p w14:paraId="4D24D875" w14:textId="77777777" w:rsidR="00776668" w:rsidRDefault="005E3D60" w:rsidP="00C55DB8">
      <w:pPr>
        <w:spacing w:line="240" w:lineRule="auto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województwo mazowieckie, powiat: radomski, </w:t>
      </w:r>
      <w:r w:rsidR="00776668" w:rsidRPr="00D97224">
        <w:rPr>
          <w:rFonts w:ascii="Arial Narrow" w:hAnsi="Arial Narrow"/>
          <w:bCs/>
          <w:sz w:val="22"/>
          <w:szCs w:val="22"/>
        </w:rPr>
        <w:t xml:space="preserve">działka nr </w:t>
      </w:r>
      <w:r>
        <w:rPr>
          <w:rFonts w:ascii="Arial Narrow" w:hAnsi="Arial Narrow"/>
          <w:bCs/>
          <w:sz w:val="22"/>
          <w:szCs w:val="22"/>
        </w:rPr>
        <w:t>310/1</w:t>
      </w:r>
      <w:r w:rsidR="00776668">
        <w:rPr>
          <w:rFonts w:ascii="Arial Narrow" w:hAnsi="Arial Narrow"/>
          <w:bCs/>
          <w:sz w:val="22"/>
          <w:szCs w:val="22"/>
        </w:rPr>
        <w:t>,</w:t>
      </w:r>
      <w:r w:rsidR="00776668" w:rsidRPr="00D97224">
        <w:rPr>
          <w:rFonts w:ascii="Arial Narrow" w:hAnsi="Arial Narrow"/>
          <w:bCs/>
          <w:sz w:val="22"/>
          <w:szCs w:val="22"/>
        </w:rPr>
        <w:t xml:space="preserve"> </w:t>
      </w:r>
      <w:r>
        <w:rPr>
          <w:rFonts w:ascii="Arial Narrow" w:hAnsi="Arial Narrow"/>
          <w:bCs/>
          <w:sz w:val="22"/>
          <w:szCs w:val="22"/>
        </w:rPr>
        <w:t>20/1, 158.</w:t>
      </w:r>
    </w:p>
    <w:p w14:paraId="1990EAFB" w14:textId="77777777" w:rsidR="00776668" w:rsidRDefault="00776668" w:rsidP="00C55DB8">
      <w:pPr>
        <w:spacing w:line="240" w:lineRule="auto"/>
        <w:rPr>
          <w:rFonts w:ascii="Arial Narrow" w:hAnsi="Arial Narrow"/>
          <w:bCs/>
          <w:sz w:val="22"/>
          <w:szCs w:val="22"/>
        </w:rPr>
      </w:pPr>
      <w:r w:rsidRPr="00D97224">
        <w:rPr>
          <w:rFonts w:ascii="Arial Narrow" w:hAnsi="Arial Narrow"/>
          <w:bCs/>
          <w:sz w:val="22"/>
          <w:szCs w:val="22"/>
        </w:rPr>
        <w:t xml:space="preserve">jednostka ewidencyjna </w:t>
      </w:r>
      <w:r w:rsidR="005E3D60">
        <w:rPr>
          <w:rFonts w:ascii="Arial Narrow" w:hAnsi="Arial Narrow"/>
          <w:bCs/>
          <w:sz w:val="22"/>
          <w:szCs w:val="22"/>
        </w:rPr>
        <w:t>14</w:t>
      </w:r>
      <w:r w:rsidRPr="00D97224">
        <w:rPr>
          <w:rFonts w:ascii="Arial Narrow" w:hAnsi="Arial Narrow"/>
          <w:bCs/>
          <w:sz w:val="22"/>
          <w:szCs w:val="22"/>
        </w:rPr>
        <w:t>2</w:t>
      </w:r>
      <w:r w:rsidR="005E3D60">
        <w:rPr>
          <w:rFonts w:ascii="Arial Narrow" w:hAnsi="Arial Narrow"/>
          <w:bCs/>
          <w:sz w:val="22"/>
          <w:szCs w:val="22"/>
        </w:rPr>
        <w:t>508</w:t>
      </w:r>
      <w:r w:rsidRPr="00D97224">
        <w:rPr>
          <w:rFonts w:ascii="Arial Narrow" w:hAnsi="Arial Narrow"/>
          <w:bCs/>
          <w:sz w:val="22"/>
          <w:szCs w:val="22"/>
        </w:rPr>
        <w:t>_</w:t>
      </w:r>
      <w:r w:rsidR="005E3D60">
        <w:rPr>
          <w:rFonts w:ascii="Arial Narrow" w:hAnsi="Arial Narrow"/>
          <w:bCs/>
          <w:sz w:val="22"/>
          <w:szCs w:val="22"/>
        </w:rPr>
        <w:t>2</w:t>
      </w:r>
      <w:r w:rsidRPr="00D97224">
        <w:rPr>
          <w:rFonts w:ascii="Arial Narrow" w:hAnsi="Arial Narrow"/>
          <w:bCs/>
          <w:sz w:val="22"/>
          <w:szCs w:val="22"/>
        </w:rPr>
        <w:t xml:space="preserve"> </w:t>
      </w:r>
      <w:r w:rsidR="005E3D60">
        <w:rPr>
          <w:rFonts w:ascii="Arial Narrow" w:hAnsi="Arial Narrow"/>
          <w:bCs/>
          <w:sz w:val="22"/>
          <w:szCs w:val="22"/>
        </w:rPr>
        <w:t>Pionki</w:t>
      </w:r>
      <w:r>
        <w:rPr>
          <w:rFonts w:ascii="Arial Narrow" w:hAnsi="Arial Narrow"/>
          <w:bCs/>
          <w:sz w:val="22"/>
          <w:szCs w:val="22"/>
        </w:rPr>
        <w:t xml:space="preserve">, </w:t>
      </w:r>
    </w:p>
    <w:p w14:paraId="679356EE" w14:textId="7D9FAD0E" w:rsidR="00776668" w:rsidRDefault="00776668" w:rsidP="00C55DB8">
      <w:pPr>
        <w:spacing w:line="240" w:lineRule="auto"/>
        <w:rPr>
          <w:rFonts w:ascii="Arial Narrow" w:hAnsi="Arial Narrow"/>
          <w:bCs/>
          <w:sz w:val="22"/>
          <w:szCs w:val="22"/>
        </w:rPr>
      </w:pPr>
      <w:r w:rsidRPr="00D97224">
        <w:rPr>
          <w:rFonts w:ascii="Arial Narrow" w:hAnsi="Arial Narrow"/>
          <w:bCs/>
          <w:sz w:val="22"/>
          <w:szCs w:val="22"/>
        </w:rPr>
        <w:t xml:space="preserve">obręb </w:t>
      </w:r>
      <w:r w:rsidR="005E3D60">
        <w:rPr>
          <w:rFonts w:ascii="Arial Narrow" w:hAnsi="Arial Narrow"/>
          <w:bCs/>
          <w:sz w:val="22"/>
          <w:szCs w:val="22"/>
        </w:rPr>
        <w:t>- 0003</w:t>
      </w:r>
      <w:r w:rsidRPr="00D97224">
        <w:rPr>
          <w:rFonts w:ascii="Arial Narrow" w:hAnsi="Arial Narrow"/>
          <w:bCs/>
          <w:sz w:val="22"/>
          <w:szCs w:val="22"/>
        </w:rPr>
        <w:t xml:space="preserve"> </w:t>
      </w:r>
      <w:r w:rsidR="005E3D60">
        <w:rPr>
          <w:rFonts w:ascii="Arial Narrow" w:hAnsi="Arial Narrow"/>
          <w:bCs/>
          <w:sz w:val="22"/>
          <w:szCs w:val="22"/>
        </w:rPr>
        <w:t>Kieszek</w:t>
      </w:r>
      <w:r w:rsidRPr="00D97224">
        <w:rPr>
          <w:rFonts w:ascii="Arial Narrow" w:hAnsi="Arial Narrow"/>
          <w:bCs/>
          <w:sz w:val="22"/>
          <w:szCs w:val="22"/>
        </w:rPr>
        <w:t xml:space="preserve">, Gmina </w:t>
      </w:r>
      <w:r w:rsidR="00505904">
        <w:rPr>
          <w:rFonts w:ascii="Arial Narrow" w:hAnsi="Arial Narrow"/>
          <w:bCs/>
          <w:sz w:val="22"/>
          <w:szCs w:val="22"/>
        </w:rPr>
        <w:t>Pionki</w:t>
      </w:r>
      <w:r w:rsidRPr="00D97224">
        <w:rPr>
          <w:rFonts w:ascii="Arial Narrow" w:hAnsi="Arial Narrow"/>
          <w:bCs/>
          <w:sz w:val="22"/>
          <w:szCs w:val="22"/>
        </w:rPr>
        <w:t xml:space="preserve">, </w:t>
      </w:r>
    </w:p>
    <w:p w14:paraId="1A7AC7B3" w14:textId="77777777" w:rsidR="006B5FB0" w:rsidRDefault="006B5FB0" w:rsidP="00C55DB8">
      <w:pPr>
        <w:spacing w:line="240" w:lineRule="auto"/>
        <w:ind w:firstLine="720"/>
        <w:rPr>
          <w:rFonts w:ascii="Arial Narrow" w:eastAsia="Arial Unicode MS" w:hAnsi="Arial Narrow" w:cs="Arial Narrow"/>
        </w:rPr>
      </w:pPr>
      <w:r>
        <w:rPr>
          <w:rFonts w:ascii="Arial Narrow" w:eastAsia="Arial Unicode MS" w:hAnsi="Arial Narrow" w:cs="Arial Narrow"/>
        </w:rPr>
        <w:t>TERMINY REALIZACJI  PRAC</w:t>
      </w:r>
    </w:p>
    <w:p w14:paraId="734BCC55" w14:textId="77777777" w:rsidR="006B5FB0" w:rsidRPr="001F7105" w:rsidRDefault="005E3D6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I</w:t>
      </w:r>
      <w:r w:rsidR="006B5FB0" w:rsidRPr="001F7105">
        <w:rPr>
          <w:rFonts w:ascii="Arial Narrow" w:eastAsia="Arial Unicode MS" w:hAnsi="Arial Narrow" w:cs="Arial Narrow"/>
          <w:color w:val="auto"/>
        </w:rPr>
        <w:t xml:space="preserve"> kwartał 201</w:t>
      </w:r>
      <w:r>
        <w:rPr>
          <w:rFonts w:ascii="Arial Narrow" w:eastAsia="Arial Unicode MS" w:hAnsi="Arial Narrow" w:cs="Arial Narrow"/>
          <w:color w:val="auto"/>
        </w:rPr>
        <w:t>9</w:t>
      </w:r>
      <w:r w:rsidR="006B5FB0" w:rsidRPr="001F7105">
        <w:rPr>
          <w:rFonts w:ascii="Arial Narrow" w:eastAsia="Arial Unicode MS" w:hAnsi="Arial Narrow" w:cs="Arial Narrow"/>
          <w:color w:val="auto"/>
        </w:rPr>
        <w:t xml:space="preserve"> – </w:t>
      </w:r>
      <w:r>
        <w:rPr>
          <w:rFonts w:ascii="Arial Narrow" w:eastAsia="Arial Unicode MS" w:hAnsi="Arial Narrow" w:cs="Arial Narrow"/>
          <w:color w:val="auto"/>
        </w:rPr>
        <w:t>III</w:t>
      </w:r>
      <w:r w:rsidR="006B5FB0" w:rsidRPr="001F7105">
        <w:rPr>
          <w:rFonts w:ascii="Arial Narrow" w:eastAsia="Arial Unicode MS" w:hAnsi="Arial Narrow" w:cs="Arial Narrow"/>
          <w:color w:val="auto"/>
        </w:rPr>
        <w:t xml:space="preserve"> kwartał 201</w:t>
      </w:r>
      <w:r>
        <w:rPr>
          <w:rFonts w:ascii="Arial Narrow" w:eastAsia="Arial Unicode MS" w:hAnsi="Arial Narrow" w:cs="Arial Narrow"/>
          <w:color w:val="auto"/>
        </w:rPr>
        <w:t>9</w:t>
      </w:r>
    </w:p>
    <w:p w14:paraId="3DEABC76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</w:p>
    <w:p w14:paraId="714CBDC7" w14:textId="77777777" w:rsidR="005E3D60" w:rsidRDefault="005E3D60" w:rsidP="00C55DB8">
      <w:pPr>
        <w:pStyle w:val="Tekstprzypisudolnego1"/>
        <w:jc w:val="both"/>
        <w:rPr>
          <w:rFonts w:ascii="Arial Narrow" w:eastAsia="Arial Unicode MS" w:hAnsi="Arial Narrow" w:cs="Arial Narrow"/>
          <w:b/>
          <w:color w:val="auto"/>
        </w:rPr>
      </w:pPr>
    </w:p>
    <w:p w14:paraId="28195D00" w14:textId="77777777" w:rsidR="005E3D60" w:rsidRDefault="005E3D60" w:rsidP="00C55DB8">
      <w:pPr>
        <w:pStyle w:val="Tekstprzypisudolnego1"/>
        <w:jc w:val="both"/>
        <w:rPr>
          <w:rFonts w:ascii="Arial Narrow" w:eastAsia="Arial Unicode MS" w:hAnsi="Arial Narrow" w:cs="Arial Narrow"/>
          <w:b/>
          <w:color w:val="auto"/>
        </w:rPr>
      </w:pPr>
      <w:bookmarkStart w:id="0" w:name="_GoBack"/>
      <w:bookmarkEnd w:id="0"/>
    </w:p>
    <w:p w14:paraId="70119D71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t xml:space="preserve">5. Informacje o wydzieleniu i oznakowaniu miejsca prowadzenia robót budowlanych.  </w:t>
      </w:r>
    </w:p>
    <w:p w14:paraId="6ED1ED16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Należy wydzielić miejsce prowadzenia robót za pomocą stosownych znaków i tablic, ponieważ ogrodzenie jest niemożliwe, ze względu na budowę na terenie funkcjonującego zakładu. </w:t>
      </w:r>
    </w:p>
    <w:p w14:paraId="06815AB5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Teren należy oznakować, stosownymi znakami drogowymi dla pojazdów i informacyjnymi dla pieszych.</w:t>
      </w:r>
    </w:p>
    <w:p w14:paraId="2B819305" w14:textId="77777777" w:rsidR="00752C83" w:rsidRDefault="00752C83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</w:p>
    <w:p w14:paraId="24F1E250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t>6. Informacje o sposobie  prowadzenia instruktażu pracowników przed przystąpieniem do realizacji robót szczególnie niebezpiecznych:</w:t>
      </w:r>
    </w:p>
    <w:p w14:paraId="6E83D314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u w:val="single"/>
        </w:rPr>
      </w:pPr>
      <w:r>
        <w:rPr>
          <w:rFonts w:ascii="Arial Narrow" w:eastAsia="Arial Unicode MS" w:hAnsi="Arial Narrow" w:cs="Arial Narrow"/>
          <w:color w:val="auto"/>
        </w:rPr>
        <w:t>w tym :</w:t>
      </w:r>
    </w:p>
    <w:p w14:paraId="52459310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  <w:u w:val="single"/>
        </w:rPr>
        <w:t>Zasady postępowania w przypadku wystąpienia zagrożenia</w:t>
      </w:r>
    </w:p>
    <w:p w14:paraId="52279CC3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    W biurze budowy musi być zainstalowany telefon. Na widocznym miejscu należy umieścić numery Gazowego, Pogotowia Wodociągów. Drobne skaleczenia zostaną opatrzone przy pomocy medykamentów z podręcznej apteczki, znajdującej się na budowie. </w:t>
      </w:r>
    </w:p>
    <w:p w14:paraId="54B5B769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konieczność stosowania przez pracowników środków ochrony indywidualnej, zabezpieczających przed skutkami zagrożeń</w:t>
      </w:r>
      <w:r w:rsidR="00C55DB8">
        <w:rPr>
          <w:rFonts w:ascii="Arial Narrow" w:eastAsia="Arial Unicode MS" w:hAnsi="Arial Narrow" w:cs="Arial Narrow"/>
          <w:color w:val="auto"/>
        </w:rPr>
        <w:t>.</w:t>
      </w:r>
    </w:p>
    <w:p w14:paraId="5A4A176D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Każdy pracownik w strefie prowadzenia robót używa kasku ochronnego i obuwia z noskami metalowymi. Pracownicy pracujący na pomostach, rusztowaniu i na wysokości mają ubrane szelki bezpieczeństwa i są przypięci liną zabezpieczającą.</w:t>
      </w:r>
    </w:p>
    <w:p w14:paraId="67719A18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Rusztowanie należy wyposażyć w poręcze, cokół i siatkę ochronną oraz drabinę umożliwiającą wejście na pokład.</w:t>
      </w:r>
    </w:p>
    <w:p w14:paraId="0C318155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Prace na wysokości mogą wykonywać pracownicy posiadający aktualne stosowne badania lekarskie</w:t>
      </w:r>
    </w:p>
    <w:p w14:paraId="623B61F5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Roboty elektryczne mogą wykonywać pracownicy posiadający ważne uprawnienia energetyczne.</w:t>
      </w:r>
    </w:p>
    <w:p w14:paraId="1B29EA2B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Środki ochrony indywidualnej przy obchodzeniu się z chemikaliami.</w:t>
      </w:r>
    </w:p>
    <w:p w14:paraId="32093842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Nosić ubranie ochronne. Zabrudzoną, nasączoną odzież natychmiast zdjąć. Myć ręce przed przerwą na posiłek i końcem pracy. Unikać bezpośredniej i pośredniej styczności chemikaliów z oczami i skórą. </w:t>
      </w:r>
    </w:p>
    <w:p w14:paraId="26BFFE24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u w:val="single"/>
        </w:rPr>
      </w:pPr>
      <w:r>
        <w:rPr>
          <w:rFonts w:ascii="Arial Narrow" w:eastAsia="Arial Unicode MS" w:hAnsi="Arial Narrow" w:cs="Arial Narrow"/>
          <w:color w:val="auto"/>
        </w:rPr>
        <w:t>Rękawice ługoodporne okulary ochronne, szczelnie zamknięte. Odzież ochronna ługoodporna.</w:t>
      </w:r>
    </w:p>
    <w:p w14:paraId="2E856D77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  <w:u w:val="single"/>
        </w:rPr>
        <w:t xml:space="preserve">Kontakt z substancjami drażniącymi. </w:t>
      </w:r>
    </w:p>
    <w:p w14:paraId="4FC54585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Po wdychaniu szkodliwych oparów : zadbać o  możliwość oddychania na świeżym powietrzu.</w:t>
      </w:r>
    </w:p>
    <w:p w14:paraId="5E08F09B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Po styczności ze skórą : natychmiast zmyć wodą z mydłem i dobrze spłukać.</w:t>
      </w:r>
    </w:p>
    <w:p w14:paraId="18035CBA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Po styczności z okiem : płukać oczy z otwartą powieką przez kilka minut pod bieżącą wodą. Pracownika odwieźć do lekarza.</w:t>
      </w:r>
    </w:p>
    <w:p w14:paraId="54090D0F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u w:val="single"/>
        </w:rPr>
      </w:pPr>
      <w:r>
        <w:rPr>
          <w:rFonts w:ascii="Arial Narrow" w:eastAsia="Arial Unicode MS" w:hAnsi="Arial Narrow" w:cs="Arial Narrow"/>
          <w:color w:val="auto"/>
        </w:rPr>
        <w:t>Po spożyciu : przepłukać jamę ustną i obficie popić wodą. Pracownika odwieźć do lekarza.</w:t>
      </w:r>
    </w:p>
    <w:p w14:paraId="7A46C8D8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  <w:u w:val="single"/>
        </w:rPr>
        <w:t>Kontakt z substancjami żrącymi.</w:t>
      </w:r>
    </w:p>
    <w:p w14:paraId="089402DA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Odzież zanieczyszczoną produktem należy niezwłocznie usunąć</w:t>
      </w:r>
    </w:p>
    <w:p w14:paraId="313E2CC1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Po wdychaniu : zadbać o możliwość oddychania świeżym powietrzem. </w:t>
      </w:r>
    </w:p>
    <w:p w14:paraId="3947AD7F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Po styczności ze skórą : natychmiast zmyć wodą z mydłem i dobrze spłukać</w:t>
      </w:r>
    </w:p>
    <w:p w14:paraId="0DD7C29F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Po styczności z okiem : płukać oczy z otwartą powieką przez kilka minut pod bieżącą wodą i zasięgnąć porady lekarza.</w:t>
      </w:r>
    </w:p>
    <w:p w14:paraId="29520D4D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u w:val="single"/>
        </w:rPr>
      </w:pPr>
      <w:r>
        <w:rPr>
          <w:rFonts w:ascii="Arial Narrow" w:eastAsia="Arial Unicode MS" w:hAnsi="Arial Narrow" w:cs="Arial Narrow"/>
          <w:color w:val="auto"/>
        </w:rPr>
        <w:t>Po spożyciu : przepłukać jamę ustną i obficie popić wodą. Wyjść na świeże powietrze. Natychmiast sprowadzić lekarza.</w:t>
      </w:r>
    </w:p>
    <w:p w14:paraId="4BD51E03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  <w:u w:val="single"/>
        </w:rPr>
        <w:t xml:space="preserve">Zasady bezpośredniego nadzoru nad pracami szczególnie niebezpiecznymi przez wyznaczone w tym celu osoby. </w:t>
      </w:r>
    </w:p>
    <w:p w14:paraId="49ED272A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W trakcie realizacji robót wykonywany będzie nadzór przez </w:t>
      </w:r>
      <w:r>
        <w:rPr>
          <w:rFonts w:ascii="Arial Narrow" w:eastAsia="Arial Unicode MS" w:hAnsi="Arial Narrow" w:cs="Arial Narrow"/>
          <w:color w:val="auto"/>
        </w:rPr>
        <w:tab/>
      </w:r>
      <w:r>
        <w:rPr>
          <w:rFonts w:ascii="Arial Narrow" w:eastAsia="Arial Unicode MS" w:hAnsi="Arial Narrow" w:cs="Arial Narrow"/>
          <w:color w:val="auto"/>
        </w:rPr>
        <w:tab/>
      </w:r>
    </w:p>
    <w:p w14:paraId="2A045A70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- kierownika budowy</w:t>
      </w:r>
    </w:p>
    <w:p w14:paraId="040E4EE9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- inspektora nadzoru inwestorskiego</w:t>
      </w:r>
    </w:p>
    <w:p w14:paraId="33F5FA6A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shd w:val="clear" w:color="auto" w:fill="FFFF00"/>
        </w:rPr>
      </w:pPr>
      <w:r>
        <w:rPr>
          <w:rFonts w:ascii="Arial Narrow" w:eastAsia="Arial Unicode MS" w:hAnsi="Arial Narrow" w:cs="Arial Narrow"/>
          <w:color w:val="auto"/>
        </w:rPr>
        <w:t>osoby te muszą posiadać stosowne uprawnienia, wymagane Prawem Budowlanym.</w:t>
      </w:r>
    </w:p>
    <w:p w14:paraId="7E949011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shd w:val="clear" w:color="auto" w:fill="FFFF00"/>
        </w:rPr>
      </w:pPr>
    </w:p>
    <w:p w14:paraId="2467DB08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lastRenderedPageBreak/>
        <w:t>7. Sposób przechowywania i przemieszczania materiałów, wyrobów substancji oraz preparatów niebezpiecznych na terenie budowy</w:t>
      </w:r>
    </w:p>
    <w:p w14:paraId="3F4A8950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Przewiduje się przechowywanie na placu budowy materiałów do bieżącego zużycia i montażu. Większe ilości niezbędnych materiałów powinny być przechowywane w bazie Wykonawcy poza placem budowy, w warunkach jak niżej.</w:t>
      </w:r>
    </w:p>
    <w:p w14:paraId="29829FE0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ab/>
        <w:t>Materiały, które nie ulegają uszkodzeniu pod wpływem działania czynników atmosferycznych, takie jak piasek, żwir, wyroby betonowe i żelbetowe, stal zbrojeniowa dużych średnic itp. mogą być przechowywane na wolnym powietrzu, na utwardzonym podłożu.</w:t>
      </w:r>
    </w:p>
    <w:p w14:paraId="133C17BD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Materiały sypkie układane w pryzmach mają obrzeża ograniczone ściankami z desek, przymocowanych do słupków wbitych w grunt.</w:t>
      </w:r>
    </w:p>
    <w:p w14:paraId="03676C74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Materiały ulegające niszczeniu pod wpływem bezpośredniego działania deszczu i słońca, jak stal zbrojeniowa, drewno, pustaki ceramiczne itp. powinny być przechowywane pod  zadaszeniem.</w:t>
      </w:r>
    </w:p>
    <w:p w14:paraId="31B859DC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Prefabrykaty żelbetowe magazynowane powinny być w bezpośrednim sąsiedztwie budynku, w zasięgu żurawia.</w:t>
      </w:r>
    </w:p>
    <w:p w14:paraId="085C1DD9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Stal profilowaną, posegregowaną według rodzaju, profilu i wymiarów, należy układać w stosach na drewnianych lub betonowych podkładach (ewentualnie stojakach).</w:t>
      </w:r>
    </w:p>
    <w:p w14:paraId="50F1C7E7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W przypadku przechowywania materiałów poza placem budowy należy przyjąć opracowane logistycznie rozwiązanie tzw. montażu z kół.</w:t>
      </w:r>
    </w:p>
    <w:p w14:paraId="668EB9FD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b/>
          <w:color w:val="auto"/>
        </w:rPr>
      </w:pPr>
      <w:r>
        <w:rPr>
          <w:rFonts w:ascii="Arial Narrow" w:eastAsia="Arial Unicode MS" w:hAnsi="Arial Narrow" w:cs="Arial Narrow"/>
          <w:color w:val="auto"/>
        </w:rPr>
        <w:tab/>
        <w:t>Materiały niebezpieczne przechowywać w magazynie wykonawcy poza terenem budowy, zgodnie z kartami charakterystyki preparatów niebezpiecznych. Dostarczanie na plac budowy w ilościach do bieżącego użycia.</w:t>
      </w:r>
    </w:p>
    <w:p w14:paraId="0C820D48" w14:textId="77777777" w:rsidR="001F7105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b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tab/>
      </w:r>
    </w:p>
    <w:p w14:paraId="74444BFC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t>8. Środki techniczne i organizacyjne zapobiegające niebezpieczeństwu wynikające z wykonywania robót budowlanych w strefach szczególnego zagrożenia zdrowia lub w ich sąsiedztwie, w tym zapewniające bezpieczną i sprawną komunikację, umożliwiającą szybką ewakuację na wypadek pożaru, awarii i innych zagrożeń.</w:t>
      </w:r>
    </w:p>
    <w:p w14:paraId="7B23F1AA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Brak stref szczególnego zagrożenia. Praca realizowana jest na otwartej przestrzeni. </w:t>
      </w:r>
    </w:p>
    <w:p w14:paraId="2CFAEEFC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Postępowanie w przypadku niezamierzonego uwolnienia do środowiska:</w:t>
      </w:r>
    </w:p>
    <w:p w14:paraId="31AF0680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Substancje drażniące</w:t>
      </w:r>
    </w:p>
    <w:p w14:paraId="229924E2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Środki ochrony środowiska nie są konieczne. Zdjąć mechanicznie.</w:t>
      </w:r>
    </w:p>
    <w:p w14:paraId="6828B768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Substancje żrące</w:t>
      </w:r>
    </w:p>
    <w:p w14:paraId="7D1111A8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 Środki ochrony środowiska : zapobiec przeniknięciu do kanalizacji, rowów i piwnic. Rozcieńczyć dużą ilością wody. Zebrać za pomocą materiału wiążącego ciecze (piasek, ziemia okrzemkowa, materiał wiążący kwasy, materiał wiążący uniwersalny, trociny). Zastosować środek neutralizujący.</w:t>
      </w:r>
    </w:p>
    <w:p w14:paraId="12DF440F" w14:textId="77777777" w:rsidR="006B5FB0" w:rsidRDefault="006B5FB0" w:rsidP="00C55DB8">
      <w:pPr>
        <w:pStyle w:val="Tekstprzypisudolnego1"/>
        <w:ind w:firstLine="708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Ochrona przeciwpożarowa.</w:t>
      </w:r>
    </w:p>
    <w:p w14:paraId="1A42A7D4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W kontenerach dla pracowników oraz na poszczególnych poziomach, ustawić przenośny sprzęt ochrony przeciwpożarowej - gaśnice i koce azbestowe.</w:t>
      </w:r>
    </w:p>
    <w:p w14:paraId="0A2D2239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shd w:val="clear" w:color="auto" w:fill="FFFF00"/>
        </w:rPr>
      </w:pPr>
      <w:r>
        <w:rPr>
          <w:rFonts w:ascii="Arial Narrow" w:eastAsia="Arial Unicode MS" w:hAnsi="Arial Narrow" w:cs="Arial Narrow"/>
          <w:color w:val="auto"/>
        </w:rPr>
        <w:t>Na terenie otwartym należy zorganizować stanowisko p.poż. : skrzynka z piaskiem, wiadra, bosaki i łopaty, pojemniki na wodę, gaśnica i koce azbestowe</w:t>
      </w:r>
    </w:p>
    <w:p w14:paraId="00868CA6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  <w:shd w:val="clear" w:color="auto" w:fill="FFFF00"/>
        </w:rPr>
      </w:pPr>
    </w:p>
    <w:p w14:paraId="44CE68AA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b/>
          <w:color w:val="auto"/>
        </w:rPr>
        <w:t>9. Miejsce przechowywania dokumentacji budowy oraz dokumentów niezbędnych do prawidłowej eksploatacji maszyn i innych urządzeń technicznych.</w:t>
      </w:r>
    </w:p>
    <w:p w14:paraId="3D92099E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Dokumenty sprzętu technicznego, dokumentacja projektowa i uprawnienia osób pełniących funkcje techniczne na budowie znajdują się w biurze budowy.  Dokumenty pracowników posiadają oni sami i nadzór na budowie, w tym stosowne uprawnienia do wykonywania robót elektrycznych i pracy na wysokości.</w:t>
      </w:r>
    </w:p>
    <w:p w14:paraId="2687B8C2" w14:textId="77777777" w:rsidR="006B5FB0" w:rsidRDefault="006B5FB0" w:rsidP="00C55DB8">
      <w:pPr>
        <w:pStyle w:val="Tekstprzypisudolnego1"/>
        <w:jc w:val="both"/>
        <w:rPr>
          <w:rFonts w:ascii="Arial Narrow" w:eastAsia="Arial Unicode MS" w:hAnsi="Arial Narrow" w:cs="Arial Narrow"/>
          <w:color w:val="auto"/>
        </w:rPr>
      </w:pPr>
    </w:p>
    <w:p w14:paraId="3FC7B375" w14:textId="77777777" w:rsidR="006B5FB0" w:rsidRDefault="006B5FB0" w:rsidP="00C55DB8">
      <w:pPr>
        <w:pStyle w:val="Tekstprzypisudolnego1"/>
        <w:jc w:val="center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>- koniec -</w:t>
      </w:r>
    </w:p>
    <w:p w14:paraId="6B3C6632" w14:textId="77777777" w:rsidR="006B5FB0" w:rsidRDefault="006B5FB0" w:rsidP="00C55DB8">
      <w:pPr>
        <w:pStyle w:val="Tekstprzypisudolnego1"/>
        <w:jc w:val="center"/>
        <w:rPr>
          <w:rFonts w:ascii="Arial Narrow" w:eastAsia="Arial Unicode MS" w:hAnsi="Arial Narrow" w:cs="Arial Narrow"/>
          <w:color w:val="auto"/>
        </w:rPr>
      </w:pPr>
    </w:p>
    <w:p w14:paraId="07296C13" w14:textId="77777777" w:rsidR="006B5FB0" w:rsidRDefault="006B5FB0" w:rsidP="00C55DB8">
      <w:pPr>
        <w:pStyle w:val="Tekstprzypisudolnego1"/>
        <w:jc w:val="right"/>
        <w:rPr>
          <w:rFonts w:ascii="Arial Narrow" w:eastAsia="Arial Unicode MS" w:hAnsi="Arial Narrow" w:cs="Arial Narrow"/>
          <w:color w:val="auto"/>
        </w:rPr>
      </w:pPr>
    </w:p>
    <w:p w14:paraId="5B23DB8F" w14:textId="77777777" w:rsidR="006B5FB0" w:rsidRDefault="006B5FB0" w:rsidP="00C55DB8">
      <w:pPr>
        <w:pStyle w:val="Tekstprzypisudolnego1"/>
        <w:jc w:val="right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 xml:space="preserve">mgr inż. arch. </w:t>
      </w:r>
      <w:r w:rsidR="003E06B7">
        <w:rPr>
          <w:rFonts w:ascii="Arial Narrow" w:eastAsia="Arial Unicode MS" w:hAnsi="Arial Narrow" w:cs="Arial Narrow"/>
          <w:color w:val="auto"/>
        </w:rPr>
        <w:t>Szymon Trzebiatowski</w:t>
      </w:r>
    </w:p>
    <w:p w14:paraId="09AAE1CE" w14:textId="77777777" w:rsidR="006B5FB0" w:rsidRDefault="006B5FB0" w:rsidP="00C55DB8">
      <w:pPr>
        <w:pStyle w:val="Tekstprzypisudolnego1"/>
        <w:jc w:val="right"/>
        <w:rPr>
          <w:rFonts w:ascii="Arial Narrow" w:eastAsia="Arial Unicode MS" w:hAnsi="Arial Narrow" w:cs="Arial Narrow"/>
          <w:color w:val="auto"/>
        </w:rPr>
      </w:pPr>
      <w:r>
        <w:rPr>
          <w:rFonts w:ascii="Arial Narrow" w:eastAsia="Arial Unicode MS" w:hAnsi="Arial Narrow" w:cs="Arial Narrow"/>
          <w:color w:val="auto"/>
        </w:rPr>
        <w:tab/>
      </w:r>
      <w:r>
        <w:rPr>
          <w:rFonts w:ascii="Arial Narrow" w:eastAsia="Arial Unicode MS" w:hAnsi="Arial Narrow" w:cs="Arial Narrow"/>
          <w:color w:val="auto"/>
        </w:rPr>
        <w:tab/>
        <w:t xml:space="preserve">uprawnienia budowlane nr </w:t>
      </w:r>
      <w:r w:rsidR="003E06B7">
        <w:rPr>
          <w:rFonts w:ascii="Arial Narrow" w:eastAsia="Arial Unicode MS" w:hAnsi="Arial Narrow" w:cs="Arial Narrow"/>
          <w:color w:val="auto"/>
        </w:rPr>
        <w:t>36</w:t>
      </w:r>
      <w:r>
        <w:rPr>
          <w:rFonts w:ascii="Arial Narrow" w:eastAsia="Arial Unicode MS" w:hAnsi="Arial Narrow" w:cs="Arial Narrow"/>
          <w:color w:val="auto"/>
        </w:rPr>
        <w:t>/</w:t>
      </w:r>
      <w:r w:rsidR="003E06B7">
        <w:rPr>
          <w:rFonts w:ascii="Arial Narrow" w:eastAsia="Arial Unicode MS" w:hAnsi="Arial Narrow" w:cs="Arial Narrow"/>
          <w:color w:val="auto"/>
        </w:rPr>
        <w:t>WPOOK</w:t>
      </w:r>
      <w:r>
        <w:rPr>
          <w:rFonts w:ascii="Arial Narrow" w:eastAsia="Arial Unicode MS" w:hAnsi="Arial Narrow" w:cs="Arial Narrow"/>
          <w:color w:val="auto"/>
        </w:rPr>
        <w:t>/20</w:t>
      </w:r>
      <w:r w:rsidR="003E06B7">
        <w:rPr>
          <w:rFonts w:ascii="Arial Narrow" w:eastAsia="Arial Unicode MS" w:hAnsi="Arial Narrow" w:cs="Arial Narrow"/>
          <w:color w:val="auto"/>
        </w:rPr>
        <w:t>16</w:t>
      </w:r>
      <w:r>
        <w:rPr>
          <w:rFonts w:ascii="Arial Narrow" w:eastAsia="Arial Unicode MS" w:hAnsi="Arial Narrow" w:cs="Arial Narrow"/>
          <w:color w:val="auto"/>
        </w:rPr>
        <w:t xml:space="preserve"> </w:t>
      </w:r>
    </w:p>
    <w:p w14:paraId="7BA5620A" w14:textId="77777777" w:rsidR="006B5FB0" w:rsidRPr="00456365" w:rsidRDefault="006B5FB0" w:rsidP="00C55DB8">
      <w:pPr>
        <w:pStyle w:val="Tekstprzypisudolnego1"/>
        <w:jc w:val="right"/>
        <w:rPr>
          <w:rFonts w:eastAsia="Arial Unicode MS"/>
          <w:color w:val="auto"/>
          <w:sz w:val="22"/>
          <w:szCs w:val="22"/>
        </w:rPr>
      </w:pPr>
      <w:r>
        <w:rPr>
          <w:rFonts w:ascii="Arial Narrow" w:eastAsia="Arial Unicode MS" w:hAnsi="Arial Narrow" w:cs="Arial Narrow"/>
          <w:color w:val="auto"/>
        </w:rPr>
        <w:t>w specjalności arc</w:t>
      </w:r>
      <w:r w:rsidR="003E06B7">
        <w:rPr>
          <w:rFonts w:ascii="Arial Narrow" w:eastAsia="Arial Unicode MS" w:hAnsi="Arial Narrow" w:cs="Arial Narrow"/>
          <w:color w:val="auto"/>
        </w:rPr>
        <w:t xml:space="preserve">hitektonicznej do projektowania </w:t>
      </w:r>
      <w:r w:rsidR="003E06B7">
        <w:rPr>
          <w:rFonts w:ascii="Arial Narrow" w:eastAsia="Arial Unicode MS" w:hAnsi="Arial Narrow" w:cs="Arial Narrow"/>
          <w:color w:val="auto"/>
        </w:rPr>
        <w:br/>
        <w:t xml:space="preserve">i kierowania robotami </w:t>
      </w:r>
      <w:r>
        <w:rPr>
          <w:rFonts w:ascii="Arial Narrow" w:eastAsia="Arial Unicode MS" w:hAnsi="Arial Narrow" w:cs="Arial Narrow"/>
          <w:color w:val="auto"/>
        </w:rPr>
        <w:t>bez ograniczeń</w:t>
      </w:r>
    </w:p>
    <w:p w14:paraId="12AF2168" w14:textId="77777777" w:rsidR="00AE78D2" w:rsidRDefault="00AE78D2" w:rsidP="00C55DB8">
      <w:pPr>
        <w:spacing w:line="240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sectPr w:rsidR="00AE78D2" w:rsidSect="00096E6C">
      <w:pgSz w:w="11909" w:h="16834"/>
      <w:pgMar w:top="992" w:right="1134" w:bottom="357" w:left="1389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04633" w14:textId="77777777" w:rsidR="00416AF6" w:rsidRDefault="00416AF6">
      <w:r>
        <w:separator/>
      </w:r>
    </w:p>
  </w:endnote>
  <w:endnote w:type="continuationSeparator" w:id="0">
    <w:p w14:paraId="40F6A8E1" w14:textId="77777777" w:rsidR="00416AF6" w:rsidRDefault="0041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58F32" w14:textId="77777777" w:rsidR="00416AF6" w:rsidRDefault="00416AF6">
      <w:r>
        <w:separator/>
      </w:r>
    </w:p>
  </w:footnote>
  <w:footnote w:type="continuationSeparator" w:id="0">
    <w:p w14:paraId="0D5EAE30" w14:textId="77777777" w:rsidR="00416AF6" w:rsidRDefault="00416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808CF8A"/>
    <w:lvl w:ilvl="0">
      <w:numFmt w:val="bullet"/>
      <w:lvlText w:val="*"/>
      <w:lvlJc w:val="left"/>
    </w:lvl>
  </w:abstractNum>
  <w:abstractNum w:abstractNumId="1" w15:restartNumberingAfterBreak="0">
    <w:nsid w:val="00000043"/>
    <w:multiLevelType w:val="multilevel"/>
    <w:tmpl w:val="00000043"/>
    <w:name w:val="WW8Num69"/>
    <w:lvl w:ilvl="0">
      <w:start w:val="1"/>
      <w:numFmt w:val="decimal"/>
      <w:suff w:val="nothing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0">
    <w:nsid w:val="031C71FA"/>
    <w:multiLevelType w:val="hybridMultilevel"/>
    <w:tmpl w:val="AAB0CF84"/>
    <w:lvl w:ilvl="0" w:tplc="7D12808E">
      <w:start w:val="1"/>
      <w:numFmt w:val="bullet"/>
      <w:lvlText w:val="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3" w15:restartNumberingAfterBreak="0">
    <w:nsid w:val="066A3861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06C9760A"/>
    <w:multiLevelType w:val="hybridMultilevel"/>
    <w:tmpl w:val="45147220"/>
    <w:lvl w:ilvl="0" w:tplc="7D1280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641A30"/>
    <w:multiLevelType w:val="hybridMultilevel"/>
    <w:tmpl w:val="C6F2B7A6"/>
    <w:lvl w:ilvl="0" w:tplc="D8A2396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05753"/>
    <w:multiLevelType w:val="hybridMultilevel"/>
    <w:tmpl w:val="C03A12DC"/>
    <w:lvl w:ilvl="0" w:tplc="80A244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0686D"/>
    <w:multiLevelType w:val="hybridMultilevel"/>
    <w:tmpl w:val="F014D2E0"/>
    <w:lvl w:ilvl="0" w:tplc="80A244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AA69E8">
      <w:start w:val="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5786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19267323"/>
    <w:multiLevelType w:val="hybridMultilevel"/>
    <w:tmpl w:val="D37244BE"/>
    <w:lvl w:ilvl="0" w:tplc="E21C092C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525F36"/>
    <w:multiLevelType w:val="hybridMultilevel"/>
    <w:tmpl w:val="EDA441E2"/>
    <w:lvl w:ilvl="0" w:tplc="7D1280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56F5E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1F55266C"/>
    <w:multiLevelType w:val="hybridMultilevel"/>
    <w:tmpl w:val="0726AC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D1761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25183BFE"/>
    <w:multiLevelType w:val="hybridMultilevel"/>
    <w:tmpl w:val="7C0668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76A45"/>
    <w:multiLevelType w:val="hybridMultilevel"/>
    <w:tmpl w:val="4ABC80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36CFA"/>
    <w:multiLevelType w:val="hybridMultilevel"/>
    <w:tmpl w:val="54E65230"/>
    <w:lvl w:ilvl="0" w:tplc="7D1280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430C1C"/>
    <w:multiLevelType w:val="singleLevel"/>
    <w:tmpl w:val="6576FEA4"/>
    <w:lvl w:ilvl="0">
      <w:start w:val="1"/>
      <w:numFmt w:val="lowerLetter"/>
      <w:lvlText w:val="(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18" w15:restartNumberingAfterBreak="0">
    <w:nsid w:val="2D7406C3"/>
    <w:multiLevelType w:val="hybridMultilevel"/>
    <w:tmpl w:val="1C08AB5E"/>
    <w:lvl w:ilvl="0" w:tplc="A832F60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D02C7C"/>
    <w:multiLevelType w:val="hybridMultilevel"/>
    <w:tmpl w:val="75862C18"/>
    <w:lvl w:ilvl="0" w:tplc="5BC859C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635F7"/>
    <w:multiLevelType w:val="hybridMultilevel"/>
    <w:tmpl w:val="6B529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5A56CC">
      <w:start w:val="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402E46"/>
    <w:multiLevelType w:val="multilevel"/>
    <w:tmpl w:val="007A93F0"/>
    <w:lvl w:ilvl="0">
      <w:start w:val="8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32994BFF"/>
    <w:multiLevelType w:val="hybridMultilevel"/>
    <w:tmpl w:val="53DECEF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E6117D"/>
    <w:multiLevelType w:val="hybridMultilevel"/>
    <w:tmpl w:val="3EE89E92"/>
    <w:lvl w:ilvl="0" w:tplc="7D1280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EF129F"/>
    <w:multiLevelType w:val="hybridMultilevel"/>
    <w:tmpl w:val="0A5E3B20"/>
    <w:lvl w:ilvl="0" w:tplc="D46C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9534E"/>
    <w:multiLevelType w:val="hybridMultilevel"/>
    <w:tmpl w:val="D37244BE"/>
    <w:lvl w:ilvl="0" w:tplc="CF380C0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057BEE"/>
    <w:multiLevelType w:val="hybridMultilevel"/>
    <w:tmpl w:val="49A0F6BA"/>
    <w:lvl w:ilvl="0" w:tplc="5BC859C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26339"/>
    <w:multiLevelType w:val="hybridMultilevel"/>
    <w:tmpl w:val="AFC249F0"/>
    <w:lvl w:ilvl="0" w:tplc="D46C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6B6E76"/>
    <w:multiLevelType w:val="hybridMultilevel"/>
    <w:tmpl w:val="F16C569A"/>
    <w:lvl w:ilvl="0" w:tplc="CF380C0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BF4ACC"/>
    <w:multiLevelType w:val="hybridMultilevel"/>
    <w:tmpl w:val="90E2AB0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1398B"/>
    <w:multiLevelType w:val="hybridMultilevel"/>
    <w:tmpl w:val="7D3E5292"/>
    <w:lvl w:ilvl="0" w:tplc="7D1280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14A90"/>
    <w:multiLevelType w:val="hybridMultilevel"/>
    <w:tmpl w:val="DE526984"/>
    <w:lvl w:ilvl="0" w:tplc="629A2E5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74C66"/>
    <w:multiLevelType w:val="hybridMultilevel"/>
    <w:tmpl w:val="5C6ACE56"/>
    <w:lvl w:ilvl="0" w:tplc="7D1280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854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4" w15:restartNumberingAfterBreak="0">
    <w:nsid w:val="62301B09"/>
    <w:multiLevelType w:val="hybridMultilevel"/>
    <w:tmpl w:val="B6B4CF56"/>
    <w:lvl w:ilvl="0" w:tplc="629A2E5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F5343"/>
    <w:multiLevelType w:val="hybridMultilevel"/>
    <w:tmpl w:val="0894976C"/>
    <w:lvl w:ilvl="0" w:tplc="7D12808E">
      <w:start w:val="1"/>
      <w:numFmt w:val="bullet"/>
      <w:lvlText w:val="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36" w15:restartNumberingAfterBreak="0">
    <w:nsid w:val="65D860B8"/>
    <w:multiLevelType w:val="hybridMultilevel"/>
    <w:tmpl w:val="DE526984"/>
    <w:lvl w:ilvl="0" w:tplc="CF380C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E5D24"/>
    <w:multiLevelType w:val="multilevel"/>
    <w:tmpl w:val="E73E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FEB525C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9" w15:restartNumberingAfterBreak="0">
    <w:nsid w:val="73780619"/>
    <w:multiLevelType w:val="hybridMultilevel"/>
    <w:tmpl w:val="2B66556E"/>
    <w:lvl w:ilvl="0" w:tplc="CF380C0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463BFA"/>
    <w:multiLevelType w:val="hybridMultilevel"/>
    <w:tmpl w:val="03F2BA92"/>
    <w:lvl w:ilvl="0" w:tplc="FDC292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1ABA94">
      <w:numFmt w:val="none"/>
      <w:lvlText w:val=""/>
      <w:lvlJc w:val="left"/>
      <w:pPr>
        <w:tabs>
          <w:tab w:val="num" w:pos="360"/>
        </w:tabs>
      </w:pPr>
    </w:lvl>
    <w:lvl w:ilvl="2" w:tplc="79D662F6">
      <w:numFmt w:val="none"/>
      <w:lvlText w:val=""/>
      <w:lvlJc w:val="left"/>
      <w:pPr>
        <w:tabs>
          <w:tab w:val="num" w:pos="360"/>
        </w:tabs>
      </w:pPr>
    </w:lvl>
    <w:lvl w:ilvl="3" w:tplc="E66C5904">
      <w:numFmt w:val="none"/>
      <w:lvlText w:val=""/>
      <w:lvlJc w:val="left"/>
      <w:pPr>
        <w:tabs>
          <w:tab w:val="num" w:pos="360"/>
        </w:tabs>
      </w:pPr>
    </w:lvl>
    <w:lvl w:ilvl="4" w:tplc="769CB322">
      <w:numFmt w:val="none"/>
      <w:lvlText w:val=""/>
      <w:lvlJc w:val="left"/>
      <w:pPr>
        <w:tabs>
          <w:tab w:val="num" w:pos="360"/>
        </w:tabs>
      </w:pPr>
    </w:lvl>
    <w:lvl w:ilvl="5" w:tplc="A864ABC4">
      <w:numFmt w:val="none"/>
      <w:lvlText w:val=""/>
      <w:lvlJc w:val="left"/>
      <w:pPr>
        <w:tabs>
          <w:tab w:val="num" w:pos="360"/>
        </w:tabs>
      </w:pPr>
    </w:lvl>
    <w:lvl w:ilvl="6" w:tplc="32A69736">
      <w:numFmt w:val="none"/>
      <w:lvlText w:val=""/>
      <w:lvlJc w:val="left"/>
      <w:pPr>
        <w:tabs>
          <w:tab w:val="num" w:pos="360"/>
        </w:tabs>
      </w:pPr>
    </w:lvl>
    <w:lvl w:ilvl="7" w:tplc="9158544C">
      <w:numFmt w:val="none"/>
      <w:lvlText w:val=""/>
      <w:lvlJc w:val="left"/>
      <w:pPr>
        <w:tabs>
          <w:tab w:val="num" w:pos="360"/>
        </w:tabs>
      </w:pPr>
    </w:lvl>
    <w:lvl w:ilvl="8" w:tplc="602A93D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7">
    <w:abstractNumId w:val="17"/>
  </w:num>
  <w:num w:numId="8">
    <w:abstractNumId w:val="17"/>
    <w:lvlOverride w:ilvl="0">
      <w:lvl w:ilvl="0">
        <w:start w:val="1"/>
        <w:numFmt w:val="lowerLetter"/>
        <w:lvlText w:val="(%1)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9">
    <w:abstractNumId w:val="7"/>
  </w:num>
  <w:num w:numId="10">
    <w:abstractNumId w:val="30"/>
  </w:num>
  <w:num w:numId="11">
    <w:abstractNumId w:val="2"/>
  </w:num>
  <w:num w:numId="12">
    <w:abstractNumId w:val="4"/>
  </w:num>
  <w:num w:numId="13">
    <w:abstractNumId w:val="35"/>
  </w:num>
  <w:num w:numId="14">
    <w:abstractNumId w:val="23"/>
  </w:num>
  <w:num w:numId="15">
    <w:abstractNumId w:val="6"/>
  </w:num>
  <w:num w:numId="16">
    <w:abstractNumId w:val="40"/>
  </w:num>
  <w:num w:numId="17">
    <w:abstractNumId w:val="26"/>
  </w:num>
  <w:num w:numId="18">
    <w:abstractNumId w:val="25"/>
  </w:num>
  <w:num w:numId="19">
    <w:abstractNumId w:val="9"/>
  </w:num>
  <w:num w:numId="20">
    <w:abstractNumId w:val="28"/>
  </w:num>
  <w:num w:numId="21">
    <w:abstractNumId w:val="39"/>
  </w:num>
  <w:num w:numId="22">
    <w:abstractNumId w:val="27"/>
  </w:num>
  <w:num w:numId="23">
    <w:abstractNumId w:val="19"/>
  </w:num>
  <w:num w:numId="24">
    <w:abstractNumId w:val="22"/>
  </w:num>
  <w:num w:numId="25">
    <w:abstractNumId w:val="24"/>
  </w:num>
  <w:num w:numId="26">
    <w:abstractNumId w:val="31"/>
  </w:num>
  <w:num w:numId="27">
    <w:abstractNumId w:val="32"/>
  </w:num>
  <w:num w:numId="28">
    <w:abstractNumId w:val="1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30">
    <w:abstractNumId w:val="36"/>
  </w:num>
  <w:num w:numId="31">
    <w:abstractNumId w:val="16"/>
  </w:num>
  <w:num w:numId="32">
    <w:abstractNumId w:val="34"/>
  </w:num>
  <w:num w:numId="33">
    <w:abstractNumId w:val="18"/>
  </w:num>
  <w:num w:numId="34">
    <w:abstractNumId w:val="20"/>
  </w:num>
  <w:num w:numId="35">
    <w:abstractNumId w:val="33"/>
  </w:num>
  <w:num w:numId="36">
    <w:abstractNumId w:val="3"/>
  </w:num>
  <w:num w:numId="37">
    <w:abstractNumId w:val="13"/>
  </w:num>
  <w:num w:numId="38">
    <w:abstractNumId w:val="8"/>
  </w:num>
  <w:num w:numId="39">
    <w:abstractNumId w:val="38"/>
  </w:num>
  <w:num w:numId="40">
    <w:abstractNumId w:val="11"/>
  </w:num>
  <w:num w:numId="41">
    <w:abstractNumId w:val="12"/>
  </w:num>
  <w:num w:numId="42">
    <w:abstractNumId w:val="5"/>
  </w:num>
  <w:num w:numId="43">
    <w:abstractNumId w:val="14"/>
  </w:num>
  <w:num w:numId="44">
    <w:abstractNumId w:val="29"/>
  </w:num>
  <w:num w:numId="45">
    <w:abstractNumId w:val="15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410"/>
    <w:rsid w:val="0000110B"/>
    <w:rsid w:val="00011ABD"/>
    <w:rsid w:val="0001534E"/>
    <w:rsid w:val="00015AD8"/>
    <w:rsid w:val="0001640D"/>
    <w:rsid w:val="00021AA6"/>
    <w:rsid w:val="0002206A"/>
    <w:rsid w:val="00022687"/>
    <w:rsid w:val="000232C3"/>
    <w:rsid w:val="00034546"/>
    <w:rsid w:val="000448AB"/>
    <w:rsid w:val="0005131A"/>
    <w:rsid w:val="00053115"/>
    <w:rsid w:val="00056C59"/>
    <w:rsid w:val="0006101A"/>
    <w:rsid w:val="00063EE0"/>
    <w:rsid w:val="000735F8"/>
    <w:rsid w:val="00073A10"/>
    <w:rsid w:val="0007403C"/>
    <w:rsid w:val="00081754"/>
    <w:rsid w:val="00083CE0"/>
    <w:rsid w:val="000841BA"/>
    <w:rsid w:val="00096E6C"/>
    <w:rsid w:val="000A311A"/>
    <w:rsid w:val="000B43E8"/>
    <w:rsid w:val="000B6CAD"/>
    <w:rsid w:val="000B75F6"/>
    <w:rsid w:val="000C0372"/>
    <w:rsid w:val="000C6020"/>
    <w:rsid w:val="000D1E66"/>
    <w:rsid w:val="000D379B"/>
    <w:rsid w:val="000F3D7D"/>
    <w:rsid w:val="00102F20"/>
    <w:rsid w:val="001108F0"/>
    <w:rsid w:val="00126AFF"/>
    <w:rsid w:val="00126C38"/>
    <w:rsid w:val="0013084A"/>
    <w:rsid w:val="00131201"/>
    <w:rsid w:val="0013312F"/>
    <w:rsid w:val="00175C85"/>
    <w:rsid w:val="00195F9B"/>
    <w:rsid w:val="00196AB8"/>
    <w:rsid w:val="001A0CA0"/>
    <w:rsid w:val="001B0F6F"/>
    <w:rsid w:val="001B13DC"/>
    <w:rsid w:val="001B3728"/>
    <w:rsid w:val="001B5966"/>
    <w:rsid w:val="001B6F0F"/>
    <w:rsid w:val="001D4EC1"/>
    <w:rsid w:val="001E511F"/>
    <w:rsid w:val="001F2631"/>
    <w:rsid w:val="001F7105"/>
    <w:rsid w:val="001F7C5B"/>
    <w:rsid w:val="00210410"/>
    <w:rsid w:val="00220F80"/>
    <w:rsid w:val="00244F03"/>
    <w:rsid w:val="00261FCB"/>
    <w:rsid w:val="002663B1"/>
    <w:rsid w:val="002732AB"/>
    <w:rsid w:val="002765CD"/>
    <w:rsid w:val="00280070"/>
    <w:rsid w:val="00281C08"/>
    <w:rsid w:val="00282335"/>
    <w:rsid w:val="002860B4"/>
    <w:rsid w:val="00292DA1"/>
    <w:rsid w:val="00293958"/>
    <w:rsid w:val="00295472"/>
    <w:rsid w:val="002B6AAE"/>
    <w:rsid w:val="002D74EA"/>
    <w:rsid w:val="002E0242"/>
    <w:rsid w:val="002F3923"/>
    <w:rsid w:val="00301E31"/>
    <w:rsid w:val="00306F6E"/>
    <w:rsid w:val="00315EC8"/>
    <w:rsid w:val="0032421B"/>
    <w:rsid w:val="00324ADF"/>
    <w:rsid w:val="00336506"/>
    <w:rsid w:val="003441C1"/>
    <w:rsid w:val="003472EE"/>
    <w:rsid w:val="00360D71"/>
    <w:rsid w:val="0036537B"/>
    <w:rsid w:val="00381069"/>
    <w:rsid w:val="00382A18"/>
    <w:rsid w:val="00387E17"/>
    <w:rsid w:val="003946D1"/>
    <w:rsid w:val="003A3C7F"/>
    <w:rsid w:val="003A3E78"/>
    <w:rsid w:val="003B0725"/>
    <w:rsid w:val="003B5BC4"/>
    <w:rsid w:val="003B6BD6"/>
    <w:rsid w:val="003B6FC6"/>
    <w:rsid w:val="003D0238"/>
    <w:rsid w:val="003E06B7"/>
    <w:rsid w:val="003E2EDE"/>
    <w:rsid w:val="003E67E9"/>
    <w:rsid w:val="0041550E"/>
    <w:rsid w:val="00416AF6"/>
    <w:rsid w:val="00417338"/>
    <w:rsid w:val="00425517"/>
    <w:rsid w:val="00426427"/>
    <w:rsid w:val="00434943"/>
    <w:rsid w:val="00444038"/>
    <w:rsid w:val="00446CBF"/>
    <w:rsid w:val="004519F0"/>
    <w:rsid w:val="00455D1D"/>
    <w:rsid w:val="0047644D"/>
    <w:rsid w:val="00477CE0"/>
    <w:rsid w:val="00480DEC"/>
    <w:rsid w:val="00481AA7"/>
    <w:rsid w:val="0049388F"/>
    <w:rsid w:val="004D55A9"/>
    <w:rsid w:val="004E02C0"/>
    <w:rsid w:val="0050279E"/>
    <w:rsid w:val="0050575F"/>
    <w:rsid w:val="00505904"/>
    <w:rsid w:val="0051319D"/>
    <w:rsid w:val="005157D9"/>
    <w:rsid w:val="0051591E"/>
    <w:rsid w:val="00520C0E"/>
    <w:rsid w:val="005401D8"/>
    <w:rsid w:val="00554EC2"/>
    <w:rsid w:val="00561EA9"/>
    <w:rsid w:val="005645AD"/>
    <w:rsid w:val="00582DA8"/>
    <w:rsid w:val="005906F7"/>
    <w:rsid w:val="005D37D7"/>
    <w:rsid w:val="005D463A"/>
    <w:rsid w:val="005E3D60"/>
    <w:rsid w:val="005E64A2"/>
    <w:rsid w:val="00601D34"/>
    <w:rsid w:val="00612765"/>
    <w:rsid w:val="00622E37"/>
    <w:rsid w:val="0063663F"/>
    <w:rsid w:val="00653E28"/>
    <w:rsid w:val="0065601C"/>
    <w:rsid w:val="00673CF3"/>
    <w:rsid w:val="00680D03"/>
    <w:rsid w:val="00684E08"/>
    <w:rsid w:val="00691744"/>
    <w:rsid w:val="0069543E"/>
    <w:rsid w:val="006973EB"/>
    <w:rsid w:val="006A0F83"/>
    <w:rsid w:val="006A3104"/>
    <w:rsid w:val="006A44A0"/>
    <w:rsid w:val="006A7992"/>
    <w:rsid w:val="006B5FB0"/>
    <w:rsid w:val="006B6B5C"/>
    <w:rsid w:val="006B76E5"/>
    <w:rsid w:val="006C5A1F"/>
    <w:rsid w:val="006C78C9"/>
    <w:rsid w:val="006D0EDB"/>
    <w:rsid w:val="006E48D1"/>
    <w:rsid w:val="00703E95"/>
    <w:rsid w:val="00734202"/>
    <w:rsid w:val="00752C83"/>
    <w:rsid w:val="007554B8"/>
    <w:rsid w:val="0076368A"/>
    <w:rsid w:val="00772984"/>
    <w:rsid w:val="0077455E"/>
    <w:rsid w:val="007752DC"/>
    <w:rsid w:val="00776668"/>
    <w:rsid w:val="00776A1D"/>
    <w:rsid w:val="00783249"/>
    <w:rsid w:val="00787E97"/>
    <w:rsid w:val="007A7376"/>
    <w:rsid w:val="007B23DE"/>
    <w:rsid w:val="007E649D"/>
    <w:rsid w:val="008133CE"/>
    <w:rsid w:val="008151C2"/>
    <w:rsid w:val="0082362A"/>
    <w:rsid w:val="00835484"/>
    <w:rsid w:val="00854694"/>
    <w:rsid w:val="008632E6"/>
    <w:rsid w:val="00866F4B"/>
    <w:rsid w:val="00874D03"/>
    <w:rsid w:val="00875800"/>
    <w:rsid w:val="0087702A"/>
    <w:rsid w:val="008773C5"/>
    <w:rsid w:val="00883D53"/>
    <w:rsid w:val="00892803"/>
    <w:rsid w:val="008A2FE4"/>
    <w:rsid w:val="008A4FE0"/>
    <w:rsid w:val="008A5220"/>
    <w:rsid w:val="008A5F28"/>
    <w:rsid w:val="008B684D"/>
    <w:rsid w:val="008B6CBD"/>
    <w:rsid w:val="008C1EEC"/>
    <w:rsid w:val="008C7953"/>
    <w:rsid w:val="008E22AE"/>
    <w:rsid w:val="008E63B0"/>
    <w:rsid w:val="008E68D5"/>
    <w:rsid w:val="008F0D4F"/>
    <w:rsid w:val="008F51DA"/>
    <w:rsid w:val="008F794A"/>
    <w:rsid w:val="00903C5E"/>
    <w:rsid w:val="00916378"/>
    <w:rsid w:val="0092110D"/>
    <w:rsid w:val="00930EC7"/>
    <w:rsid w:val="00932872"/>
    <w:rsid w:val="0095701A"/>
    <w:rsid w:val="00962CB5"/>
    <w:rsid w:val="00965820"/>
    <w:rsid w:val="00972730"/>
    <w:rsid w:val="00983E03"/>
    <w:rsid w:val="009A1E56"/>
    <w:rsid w:val="009A5E03"/>
    <w:rsid w:val="009B00FE"/>
    <w:rsid w:val="009B30EB"/>
    <w:rsid w:val="009B73DE"/>
    <w:rsid w:val="009C020A"/>
    <w:rsid w:val="009C0471"/>
    <w:rsid w:val="009C4E4B"/>
    <w:rsid w:val="009C7028"/>
    <w:rsid w:val="009D3FEE"/>
    <w:rsid w:val="009D4678"/>
    <w:rsid w:val="009E68D4"/>
    <w:rsid w:val="009F2500"/>
    <w:rsid w:val="00A053C0"/>
    <w:rsid w:val="00A144E4"/>
    <w:rsid w:val="00A1455E"/>
    <w:rsid w:val="00A20197"/>
    <w:rsid w:val="00A211B4"/>
    <w:rsid w:val="00A223DC"/>
    <w:rsid w:val="00A2596C"/>
    <w:rsid w:val="00A27074"/>
    <w:rsid w:val="00A45349"/>
    <w:rsid w:val="00A508E1"/>
    <w:rsid w:val="00A5167B"/>
    <w:rsid w:val="00A674D2"/>
    <w:rsid w:val="00A675CB"/>
    <w:rsid w:val="00A70FA3"/>
    <w:rsid w:val="00A71B67"/>
    <w:rsid w:val="00A7759B"/>
    <w:rsid w:val="00A803B9"/>
    <w:rsid w:val="00AA31DD"/>
    <w:rsid w:val="00AB77B6"/>
    <w:rsid w:val="00AC7206"/>
    <w:rsid w:val="00AD2815"/>
    <w:rsid w:val="00AE3E85"/>
    <w:rsid w:val="00AE78D2"/>
    <w:rsid w:val="00AF2365"/>
    <w:rsid w:val="00AF34D5"/>
    <w:rsid w:val="00AF58D9"/>
    <w:rsid w:val="00B030A4"/>
    <w:rsid w:val="00B05243"/>
    <w:rsid w:val="00B07654"/>
    <w:rsid w:val="00B104B0"/>
    <w:rsid w:val="00B1185F"/>
    <w:rsid w:val="00B13BF0"/>
    <w:rsid w:val="00B1446C"/>
    <w:rsid w:val="00B2229A"/>
    <w:rsid w:val="00B43017"/>
    <w:rsid w:val="00B64BA2"/>
    <w:rsid w:val="00B66F4E"/>
    <w:rsid w:val="00B7491F"/>
    <w:rsid w:val="00B85B5D"/>
    <w:rsid w:val="00BA3183"/>
    <w:rsid w:val="00BA6835"/>
    <w:rsid w:val="00BA789B"/>
    <w:rsid w:val="00BB31FA"/>
    <w:rsid w:val="00BB68C8"/>
    <w:rsid w:val="00BC178C"/>
    <w:rsid w:val="00BC71EC"/>
    <w:rsid w:val="00BC76AC"/>
    <w:rsid w:val="00BD1FDB"/>
    <w:rsid w:val="00BD3A4A"/>
    <w:rsid w:val="00BD7BDA"/>
    <w:rsid w:val="00BF5BD7"/>
    <w:rsid w:val="00BF68D5"/>
    <w:rsid w:val="00BF7130"/>
    <w:rsid w:val="00C12B20"/>
    <w:rsid w:val="00C13111"/>
    <w:rsid w:val="00C25FBE"/>
    <w:rsid w:val="00C26402"/>
    <w:rsid w:val="00C27C1B"/>
    <w:rsid w:val="00C462D2"/>
    <w:rsid w:val="00C52D3A"/>
    <w:rsid w:val="00C55DB8"/>
    <w:rsid w:val="00C563E7"/>
    <w:rsid w:val="00C6270D"/>
    <w:rsid w:val="00C7172B"/>
    <w:rsid w:val="00C90C08"/>
    <w:rsid w:val="00C9306C"/>
    <w:rsid w:val="00C945C2"/>
    <w:rsid w:val="00C97500"/>
    <w:rsid w:val="00CB4480"/>
    <w:rsid w:val="00CB5BFE"/>
    <w:rsid w:val="00CB5CAE"/>
    <w:rsid w:val="00CB7E68"/>
    <w:rsid w:val="00CD00D2"/>
    <w:rsid w:val="00CD0F9F"/>
    <w:rsid w:val="00CD69B6"/>
    <w:rsid w:val="00CD73CA"/>
    <w:rsid w:val="00CD7441"/>
    <w:rsid w:val="00CE2DBA"/>
    <w:rsid w:val="00CE440B"/>
    <w:rsid w:val="00CF389A"/>
    <w:rsid w:val="00CF4E2A"/>
    <w:rsid w:val="00D0381B"/>
    <w:rsid w:val="00D10BF2"/>
    <w:rsid w:val="00D1606C"/>
    <w:rsid w:val="00D171DD"/>
    <w:rsid w:val="00D22D1E"/>
    <w:rsid w:val="00D34756"/>
    <w:rsid w:val="00D35711"/>
    <w:rsid w:val="00D41441"/>
    <w:rsid w:val="00D4145A"/>
    <w:rsid w:val="00D45C80"/>
    <w:rsid w:val="00D61852"/>
    <w:rsid w:val="00D62A3B"/>
    <w:rsid w:val="00D67572"/>
    <w:rsid w:val="00D70EC8"/>
    <w:rsid w:val="00D77267"/>
    <w:rsid w:val="00D85392"/>
    <w:rsid w:val="00D9097E"/>
    <w:rsid w:val="00D91777"/>
    <w:rsid w:val="00DA6B5F"/>
    <w:rsid w:val="00DB3D80"/>
    <w:rsid w:val="00DD4829"/>
    <w:rsid w:val="00DD62DE"/>
    <w:rsid w:val="00DE2649"/>
    <w:rsid w:val="00DE4A39"/>
    <w:rsid w:val="00E0218A"/>
    <w:rsid w:val="00E12F5A"/>
    <w:rsid w:val="00E21414"/>
    <w:rsid w:val="00E2178E"/>
    <w:rsid w:val="00E368AC"/>
    <w:rsid w:val="00E46663"/>
    <w:rsid w:val="00E51041"/>
    <w:rsid w:val="00E61284"/>
    <w:rsid w:val="00E616EB"/>
    <w:rsid w:val="00E635DF"/>
    <w:rsid w:val="00E64D13"/>
    <w:rsid w:val="00E667B8"/>
    <w:rsid w:val="00E67EFC"/>
    <w:rsid w:val="00E737C6"/>
    <w:rsid w:val="00E76D96"/>
    <w:rsid w:val="00E81763"/>
    <w:rsid w:val="00E82CBE"/>
    <w:rsid w:val="00EA21A4"/>
    <w:rsid w:val="00EB263B"/>
    <w:rsid w:val="00EB4D90"/>
    <w:rsid w:val="00EB5C11"/>
    <w:rsid w:val="00EC0643"/>
    <w:rsid w:val="00EC17CB"/>
    <w:rsid w:val="00EC3813"/>
    <w:rsid w:val="00EC5069"/>
    <w:rsid w:val="00ED3251"/>
    <w:rsid w:val="00ED351C"/>
    <w:rsid w:val="00EE2AEA"/>
    <w:rsid w:val="00EF16D8"/>
    <w:rsid w:val="00EF7A66"/>
    <w:rsid w:val="00F01D35"/>
    <w:rsid w:val="00F041C2"/>
    <w:rsid w:val="00F20EBC"/>
    <w:rsid w:val="00F24509"/>
    <w:rsid w:val="00F331D0"/>
    <w:rsid w:val="00F3362D"/>
    <w:rsid w:val="00F443CB"/>
    <w:rsid w:val="00F469E4"/>
    <w:rsid w:val="00F50953"/>
    <w:rsid w:val="00F5655D"/>
    <w:rsid w:val="00F56B9C"/>
    <w:rsid w:val="00F604F0"/>
    <w:rsid w:val="00F6283E"/>
    <w:rsid w:val="00F64037"/>
    <w:rsid w:val="00F66B58"/>
    <w:rsid w:val="00F77169"/>
    <w:rsid w:val="00F842F9"/>
    <w:rsid w:val="00F85E7A"/>
    <w:rsid w:val="00F9487D"/>
    <w:rsid w:val="00FB1338"/>
    <w:rsid w:val="00FB7202"/>
    <w:rsid w:val="00FC10EA"/>
    <w:rsid w:val="00FD3D00"/>
    <w:rsid w:val="00FD5181"/>
    <w:rsid w:val="00FE3575"/>
    <w:rsid w:val="00FF1B49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456D3FFD"/>
  <w15:docId w15:val="{E0CCD2AD-9C6E-417E-8DAF-A5331CCD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32AB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4"/>
    </w:rPr>
  </w:style>
  <w:style w:type="paragraph" w:styleId="Nagwek1">
    <w:name w:val="heading 1"/>
    <w:basedOn w:val="Normalny"/>
    <w:next w:val="Normalny"/>
    <w:qFormat/>
    <w:rsid w:val="002732AB"/>
    <w:pPr>
      <w:keepNext/>
      <w:widowControl/>
      <w:autoSpaceDE/>
      <w:autoSpaceDN/>
      <w:adjustRightInd/>
      <w:outlineLvl w:val="0"/>
    </w:pPr>
    <w:rPr>
      <w:b/>
      <w:bCs/>
      <w:caps/>
      <w:color w:val="000000"/>
      <w:sz w:val="28"/>
      <w:szCs w:val="24"/>
    </w:rPr>
  </w:style>
  <w:style w:type="paragraph" w:styleId="Nagwek2">
    <w:name w:val="heading 2"/>
    <w:basedOn w:val="Normalny"/>
    <w:next w:val="Normalny"/>
    <w:qFormat/>
    <w:rsid w:val="002732AB"/>
    <w:pPr>
      <w:keepNext/>
      <w:widowControl/>
      <w:autoSpaceDE/>
      <w:autoSpaceDN/>
      <w:adjustRightInd/>
      <w:outlineLvl w:val="1"/>
    </w:pPr>
    <w:rPr>
      <w:b/>
      <w:bCs/>
      <w:lang w:val="en-US"/>
    </w:rPr>
  </w:style>
  <w:style w:type="paragraph" w:styleId="Nagwek3">
    <w:name w:val="heading 3"/>
    <w:basedOn w:val="Normalny"/>
    <w:next w:val="Normalny"/>
    <w:qFormat/>
    <w:rsid w:val="002732AB"/>
    <w:pPr>
      <w:keepNext/>
      <w:outlineLvl w:val="2"/>
    </w:pPr>
    <w:rPr>
      <w:b/>
      <w:bCs/>
      <w:szCs w:val="26"/>
      <w:lang w:val="de-DE"/>
    </w:rPr>
  </w:style>
  <w:style w:type="paragraph" w:styleId="Nagwek4">
    <w:name w:val="heading 4"/>
    <w:basedOn w:val="Normalny"/>
    <w:next w:val="Normalny"/>
    <w:qFormat/>
    <w:rsid w:val="002732AB"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2732AB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rsid w:val="002732AB"/>
    <w:pPr>
      <w:keepNext/>
      <w:widowControl/>
      <w:autoSpaceDE/>
      <w:autoSpaceDN/>
      <w:adjustRightInd/>
      <w:ind w:left="360"/>
      <w:outlineLvl w:val="5"/>
    </w:pPr>
    <w:rPr>
      <w:rFonts w:cs="Times New Roman"/>
      <w:sz w:val="28"/>
      <w:szCs w:val="24"/>
    </w:rPr>
  </w:style>
  <w:style w:type="paragraph" w:styleId="Nagwek7">
    <w:name w:val="heading 7"/>
    <w:basedOn w:val="Normalny"/>
    <w:next w:val="Normalny"/>
    <w:qFormat/>
    <w:rsid w:val="002732AB"/>
    <w:pPr>
      <w:keepNext/>
      <w:shd w:val="clear" w:color="auto" w:fill="FFFFFF"/>
      <w:spacing w:before="14"/>
      <w:ind w:left="-142" w:firstLine="426"/>
      <w:outlineLvl w:val="6"/>
    </w:pPr>
    <w:rPr>
      <w:spacing w:val="-3"/>
      <w:szCs w:val="22"/>
      <w:u w:val="single"/>
    </w:rPr>
  </w:style>
  <w:style w:type="paragraph" w:styleId="Nagwek8">
    <w:name w:val="heading 8"/>
    <w:basedOn w:val="Normalny"/>
    <w:next w:val="Normalny"/>
    <w:qFormat/>
    <w:rsid w:val="002732AB"/>
    <w:pPr>
      <w:keepNext/>
      <w:shd w:val="clear" w:color="auto" w:fill="FFFFFF"/>
      <w:spacing w:before="19" w:after="29"/>
      <w:ind w:left="-142" w:firstLine="426"/>
      <w:outlineLvl w:val="7"/>
    </w:pPr>
    <w:rPr>
      <w:color w:val="4C4C4C"/>
      <w:spacing w:val="-3"/>
      <w:szCs w:val="22"/>
      <w:u w:val="single"/>
    </w:rPr>
  </w:style>
  <w:style w:type="paragraph" w:styleId="Nagwek9">
    <w:name w:val="heading 9"/>
    <w:basedOn w:val="Normalny"/>
    <w:next w:val="Normalny"/>
    <w:qFormat/>
    <w:rsid w:val="002732AB"/>
    <w:pPr>
      <w:keepNext/>
      <w:shd w:val="clear" w:color="auto" w:fill="FFFFFF"/>
      <w:spacing w:before="14"/>
      <w:ind w:left="-142" w:firstLine="426"/>
      <w:outlineLvl w:val="8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2732AB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2732AB"/>
    <w:pPr>
      <w:spacing w:before="120"/>
      <w:jc w:val="left"/>
    </w:pPr>
    <w:rPr>
      <w:rFonts w:ascii="Times New Roman" w:hAnsi="Times New Roman" w:cs="Times New Roman"/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semiHidden/>
    <w:rsid w:val="002732AB"/>
    <w:pPr>
      <w:spacing w:before="120"/>
      <w:ind w:left="240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semiHidden/>
    <w:rsid w:val="002732AB"/>
    <w:pPr>
      <w:ind w:left="480"/>
      <w:jc w:val="left"/>
    </w:pPr>
    <w:rPr>
      <w:rFonts w:ascii="Times New Roman" w:hAnsi="Times New Roman" w:cs="Times New Roman"/>
      <w:sz w:val="20"/>
    </w:rPr>
  </w:style>
  <w:style w:type="paragraph" w:customStyle="1" w:styleId="TABELA">
    <w:name w:val="TABELA"/>
    <w:basedOn w:val="Normalny"/>
    <w:rsid w:val="002732AB"/>
    <w:rPr>
      <w:rFonts w:ascii="Bookman Old Style" w:hAnsi="Bookman Old Style"/>
      <w:b/>
      <w:smallCaps/>
      <w:color w:val="000000"/>
    </w:rPr>
  </w:style>
  <w:style w:type="paragraph" w:styleId="Spistreci8">
    <w:name w:val="toc 8"/>
    <w:basedOn w:val="Normalny"/>
    <w:next w:val="Normalny"/>
    <w:autoRedefine/>
    <w:semiHidden/>
    <w:rsid w:val="002732AB"/>
    <w:pPr>
      <w:ind w:left="1680"/>
      <w:jc w:val="left"/>
    </w:pPr>
    <w:rPr>
      <w:rFonts w:ascii="Times New Roman" w:hAnsi="Times New Roman" w:cs="Times New Roman"/>
      <w:sz w:val="20"/>
    </w:rPr>
  </w:style>
  <w:style w:type="character" w:styleId="Hipercze">
    <w:name w:val="Hyperlink"/>
    <w:rsid w:val="002732AB"/>
    <w:rPr>
      <w:color w:val="0000FF"/>
      <w:u w:val="single"/>
    </w:rPr>
  </w:style>
  <w:style w:type="paragraph" w:styleId="Spistreci4">
    <w:name w:val="toc 4"/>
    <w:basedOn w:val="Normalny"/>
    <w:next w:val="Normalny"/>
    <w:autoRedefine/>
    <w:semiHidden/>
    <w:rsid w:val="002732AB"/>
    <w:pPr>
      <w:ind w:left="720"/>
      <w:jc w:val="left"/>
    </w:pPr>
    <w:rPr>
      <w:rFonts w:ascii="Times New Roman" w:hAnsi="Times New Roman" w:cs="Times New Roman"/>
      <w:sz w:val="20"/>
    </w:rPr>
  </w:style>
  <w:style w:type="paragraph" w:styleId="Spistreci5">
    <w:name w:val="toc 5"/>
    <w:basedOn w:val="Normalny"/>
    <w:next w:val="Normalny"/>
    <w:autoRedefine/>
    <w:semiHidden/>
    <w:rsid w:val="002732AB"/>
    <w:pPr>
      <w:ind w:left="960"/>
      <w:jc w:val="left"/>
    </w:pPr>
    <w:rPr>
      <w:rFonts w:ascii="Times New Roman" w:hAnsi="Times New Roman" w:cs="Times New Roman"/>
      <w:sz w:val="20"/>
    </w:rPr>
  </w:style>
  <w:style w:type="paragraph" w:styleId="Spistreci6">
    <w:name w:val="toc 6"/>
    <w:basedOn w:val="Normalny"/>
    <w:next w:val="Normalny"/>
    <w:autoRedefine/>
    <w:semiHidden/>
    <w:rsid w:val="002732AB"/>
    <w:pPr>
      <w:ind w:left="1200"/>
      <w:jc w:val="left"/>
    </w:pPr>
    <w:rPr>
      <w:rFonts w:ascii="Times New Roman" w:hAnsi="Times New Roman" w:cs="Times New Roman"/>
      <w:sz w:val="20"/>
    </w:rPr>
  </w:style>
  <w:style w:type="paragraph" w:styleId="Spistreci7">
    <w:name w:val="toc 7"/>
    <w:basedOn w:val="Normalny"/>
    <w:next w:val="Normalny"/>
    <w:autoRedefine/>
    <w:semiHidden/>
    <w:rsid w:val="002732AB"/>
    <w:pPr>
      <w:ind w:left="1440"/>
      <w:jc w:val="left"/>
    </w:pPr>
    <w:rPr>
      <w:rFonts w:ascii="Times New Roman" w:hAnsi="Times New Roman" w:cs="Times New Roman"/>
      <w:sz w:val="20"/>
    </w:rPr>
  </w:style>
  <w:style w:type="paragraph" w:styleId="Spistreci9">
    <w:name w:val="toc 9"/>
    <w:basedOn w:val="Normalny"/>
    <w:next w:val="Normalny"/>
    <w:autoRedefine/>
    <w:semiHidden/>
    <w:rsid w:val="002732AB"/>
    <w:pPr>
      <w:ind w:left="1920"/>
      <w:jc w:val="left"/>
    </w:pPr>
    <w:rPr>
      <w:rFonts w:ascii="Times New Roman" w:hAnsi="Times New Roman" w:cs="Times New Roman"/>
      <w:sz w:val="20"/>
    </w:rPr>
  </w:style>
  <w:style w:type="paragraph" w:styleId="Tekstpodstawowy">
    <w:name w:val="Body Text"/>
    <w:basedOn w:val="Normalny"/>
    <w:rsid w:val="002732AB"/>
    <w:rPr>
      <w:sz w:val="22"/>
    </w:rPr>
  </w:style>
  <w:style w:type="paragraph" w:styleId="Nagwek">
    <w:name w:val="header"/>
    <w:basedOn w:val="Normalny"/>
    <w:rsid w:val="002732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732AB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2732AB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  <w:szCs w:val="24"/>
    </w:rPr>
  </w:style>
  <w:style w:type="paragraph" w:styleId="Tekstpodstawowy3">
    <w:name w:val="Body Text 3"/>
    <w:basedOn w:val="Normalny"/>
    <w:rsid w:val="002732AB"/>
    <w:pPr>
      <w:widowControl/>
      <w:autoSpaceDE/>
      <w:autoSpaceDN/>
      <w:adjustRightInd/>
      <w:spacing w:after="120" w:line="240" w:lineRule="auto"/>
      <w:jc w:val="left"/>
    </w:pPr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rsid w:val="002732AB"/>
    <w:pPr>
      <w:widowControl/>
      <w:autoSpaceDE/>
      <w:autoSpaceDN/>
      <w:adjustRightInd/>
      <w:spacing w:after="120" w:line="240" w:lineRule="auto"/>
      <w:ind w:left="283"/>
      <w:jc w:val="left"/>
    </w:pPr>
    <w:rPr>
      <w:rFonts w:ascii="Times New Roman" w:hAnsi="Times New Roman" w:cs="Times New Roman"/>
      <w:szCs w:val="24"/>
    </w:rPr>
  </w:style>
  <w:style w:type="paragraph" w:customStyle="1" w:styleId="Tabela0">
    <w:name w:val="Tabela"/>
    <w:basedOn w:val="Normalny"/>
    <w:rsid w:val="002732AB"/>
    <w:pPr>
      <w:keepNext/>
      <w:widowControl/>
      <w:adjustRightInd/>
      <w:spacing w:line="240" w:lineRule="auto"/>
      <w:jc w:val="center"/>
      <w:outlineLvl w:val="4"/>
    </w:pPr>
    <w:rPr>
      <w:rFonts w:ascii="Times New Roman" w:hAnsi="Times New Roman" w:cs="Times New Roman"/>
      <w:szCs w:val="24"/>
    </w:rPr>
  </w:style>
  <w:style w:type="paragraph" w:customStyle="1" w:styleId="Styl1">
    <w:name w:val="Styl1"/>
    <w:basedOn w:val="Normalny"/>
    <w:autoRedefine/>
    <w:rsid w:val="002732AB"/>
    <w:pPr>
      <w:widowControl/>
      <w:autoSpaceDE/>
      <w:autoSpaceDN/>
      <w:adjustRightInd/>
      <w:spacing w:line="240" w:lineRule="auto"/>
      <w:ind w:left="1233" w:hanging="1233"/>
      <w:jc w:val="center"/>
    </w:pPr>
    <w:rPr>
      <w:sz w:val="20"/>
    </w:rPr>
  </w:style>
  <w:style w:type="paragraph" w:customStyle="1" w:styleId="Tekstpodstawowy31">
    <w:name w:val="Tekst podstawowy 31"/>
    <w:basedOn w:val="Normalny"/>
    <w:rsid w:val="002732AB"/>
    <w:pPr>
      <w:autoSpaceDE/>
      <w:autoSpaceDN/>
      <w:adjustRightInd/>
    </w:pPr>
    <w:rPr>
      <w:rFonts w:cs="Times New Roman"/>
      <w:b/>
    </w:rPr>
  </w:style>
  <w:style w:type="paragraph" w:customStyle="1" w:styleId="BodyText21">
    <w:name w:val="Body Text 21"/>
    <w:basedOn w:val="Normalny"/>
    <w:rsid w:val="002732AB"/>
    <w:pPr>
      <w:overflowPunct w:val="0"/>
      <w:textAlignment w:val="baseline"/>
    </w:pPr>
    <w:rPr>
      <w:rFonts w:ascii="Times New Roman" w:hAnsi="Times New Roman" w:cs="Times New Roman"/>
      <w:szCs w:val="24"/>
    </w:rPr>
  </w:style>
  <w:style w:type="paragraph" w:customStyle="1" w:styleId="xl30">
    <w:name w:val="xl30"/>
    <w:basedOn w:val="Normalny"/>
    <w:rsid w:val="002732AB"/>
    <w:pPr>
      <w:widowControl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Cs w:val="24"/>
    </w:rPr>
  </w:style>
  <w:style w:type="paragraph" w:styleId="Indeks1">
    <w:name w:val="index 1"/>
    <w:basedOn w:val="Normalny"/>
    <w:next w:val="Normalny"/>
    <w:autoRedefine/>
    <w:semiHidden/>
    <w:rsid w:val="002732AB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2732AB"/>
    <w:pPr>
      <w:widowControl/>
      <w:autoSpaceDE/>
      <w:autoSpaceDN/>
      <w:adjustRightInd/>
      <w:spacing w:line="240" w:lineRule="auto"/>
      <w:jc w:val="left"/>
    </w:pPr>
    <w:rPr>
      <w:rFonts w:ascii="Times New Roman" w:hAnsi="Times New Roman" w:cs="Times New Roman"/>
      <w:szCs w:val="24"/>
    </w:rPr>
  </w:style>
  <w:style w:type="paragraph" w:styleId="Tekstpodstawowy2">
    <w:name w:val="Body Text 2"/>
    <w:aliases w:val=" Znak Znak"/>
    <w:basedOn w:val="Normalny"/>
    <w:rsid w:val="002732A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  <w:szCs w:val="24"/>
    </w:rPr>
  </w:style>
  <w:style w:type="paragraph" w:styleId="Tekstprzypisukocowego">
    <w:name w:val="endnote text"/>
    <w:basedOn w:val="Normalny"/>
    <w:semiHidden/>
    <w:rsid w:val="002732AB"/>
    <w:rPr>
      <w:sz w:val="20"/>
    </w:rPr>
  </w:style>
  <w:style w:type="character" w:styleId="Odwoanieprzypisukocowego">
    <w:name w:val="endnote reference"/>
    <w:semiHidden/>
    <w:rsid w:val="002732AB"/>
    <w:rPr>
      <w:vertAlign w:val="superscript"/>
    </w:rPr>
  </w:style>
  <w:style w:type="paragraph" w:styleId="Spisilustracji">
    <w:name w:val="table of figures"/>
    <w:basedOn w:val="Normalny"/>
    <w:next w:val="Normalny"/>
    <w:semiHidden/>
    <w:rsid w:val="002732AB"/>
    <w:pPr>
      <w:jc w:val="left"/>
    </w:pPr>
    <w:rPr>
      <w:rFonts w:ascii="Times New Roman" w:hAnsi="Times New Roman" w:cs="Times New Roman"/>
      <w:i/>
      <w:iCs/>
      <w:sz w:val="20"/>
    </w:rPr>
  </w:style>
  <w:style w:type="character" w:styleId="Numerstrony">
    <w:name w:val="page number"/>
    <w:basedOn w:val="Domylnaczcionkaakapitu"/>
    <w:rsid w:val="002732AB"/>
  </w:style>
  <w:style w:type="paragraph" w:styleId="NormalnyWeb">
    <w:name w:val="Normal (Web)"/>
    <w:basedOn w:val="Normalny"/>
    <w:rsid w:val="002732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Courier New"/>
      <w:szCs w:val="24"/>
    </w:rPr>
  </w:style>
  <w:style w:type="character" w:customStyle="1" w:styleId="ZnakZnakZnakZnak">
    <w:name w:val="Znak Znak Znak Znak"/>
    <w:rsid w:val="002732AB"/>
    <w:rPr>
      <w:sz w:val="24"/>
      <w:szCs w:val="24"/>
      <w:lang w:val="pl-PL" w:eastAsia="pl-PL" w:bidi="ar-SA"/>
    </w:rPr>
  </w:style>
  <w:style w:type="paragraph" w:customStyle="1" w:styleId="Textbody">
    <w:name w:val="Text body"/>
    <w:basedOn w:val="Normalny"/>
    <w:rsid w:val="00BB31FA"/>
    <w:pPr>
      <w:suppressAutoHyphens/>
      <w:autoSpaceDE/>
      <w:adjustRightInd/>
      <w:spacing w:after="120" w:line="240" w:lineRule="auto"/>
      <w:jc w:val="left"/>
      <w:textAlignment w:val="baseline"/>
    </w:pPr>
    <w:rPr>
      <w:rFonts w:ascii="Times New Roman" w:eastAsia="Andale Sans UI" w:hAnsi="Times New Roman" w:cs="Tahoma"/>
      <w:kern w:val="3"/>
      <w:szCs w:val="24"/>
      <w:lang w:val="en-US" w:eastAsia="en-US" w:bidi="en-US"/>
    </w:rPr>
  </w:style>
  <w:style w:type="paragraph" w:customStyle="1" w:styleId="TableContents">
    <w:name w:val="Table Contents"/>
    <w:basedOn w:val="Normalny"/>
    <w:rsid w:val="00BB31FA"/>
    <w:pPr>
      <w:suppressLineNumbers/>
      <w:suppressAutoHyphens/>
      <w:autoSpaceDE/>
      <w:adjustRightInd/>
      <w:spacing w:line="240" w:lineRule="auto"/>
      <w:jc w:val="left"/>
      <w:textAlignment w:val="baseline"/>
    </w:pPr>
    <w:rPr>
      <w:rFonts w:ascii="Times New Roman" w:eastAsia="Andale Sans UI" w:hAnsi="Times New Roman" w:cs="Tahoma"/>
      <w:kern w:val="3"/>
      <w:szCs w:val="24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F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D1FDB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rsid w:val="006B5FB0"/>
    <w:pPr>
      <w:widowControl/>
      <w:suppressAutoHyphens/>
      <w:autoSpaceDE/>
      <w:autoSpaceDN/>
      <w:adjustRightInd/>
      <w:spacing w:line="240" w:lineRule="auto"/>
      <w:jc w:val="left"/>
    </w:pPr>
    <w:rPr>
      <w:color w:val="000000"/>
      <w:kern w:val="1"/>
      <w:szCs w:val="24"/>
      <w:lang w:eastAsia="ar-SA"/>
    </w:rPr>
  </w:style>
  <w:style w:type="paragraph" w:customStyle="1" w:styleId="WW-Default1">
    <w:name w:val="WW-Default1"/>
    <w:rsid w:val="006B5FB0"/>
    <w:pPr>
      <w:suppressAutoHyphens/>
      <w:autoSpaceDE w:val="0"/>
    </w:pPr>
    <w:rPr>
      <w:rFonts w:ascii="Century Gothic" w:hAnsi="Century Gothic" w:cs="Century Gothic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2191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projektowa:</vt:lpstr>
    </vt:vector>
  </TitlesOfParts>
  <Company>HEKO</Company>
  <LinksUpToDate>false</LinksUpToDate>
  <CharactersWithSpaces>15311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projektowa:</dc:title>
  <dc:creator>Halina Karmolińska -Słotkowska</dc:creator>
  <cp:lastModifiedBy>Heko-pracownik</cp:lastModifiedBy>
  <cp:revision>6</cp:revision>
  <cp:lastPrinted>2018-08-08T19:41:00Z</cp:lastPrinted>
  <dcterms:created xsi:type="dcterms:W3CDTF">2018-08-08T16:36:00Z</dcterms:created>
  <dcterms:modified xsi:type="dcterms:W3CDTF">2018-10-22T11:33:00Z</dcterms:modified>
</cp:coreProperties>
</file>